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id w:val="326794676"/>
        <w:docPartObj>
          <w:docPartGallery w:val="Cover Pages"/>
          <w:docPartUnique/>
        </w:docPartObj>
      </w:sdtPr>
      <w:sdtEndPr>
        <w:rPr>
          <w:rFonts w:eastAsiaTheme="majorEastAsia" w:cstheme="majorBidi"/>
          <w:color w:val="2E74B5" w:themeColor="accent1" w:themeShade="BF"/>
        </w:rPr>
      </w:sdtEndPr>
      <w:sdtContent>
        <w:p w:rsidR="00E961FB" w:rsidRPr="00391E0D" w:rsidRDefault="00E961FB" w:rsidP="004376CD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391E0D" w:rsidTr="00250F13">
            <w:tc>
              <w:tcPr>
                <w:tcW w:w="4672" w:type="dxa"/>
              </w:tcPr>
              <w:p w:rsidR="00A87B1A" w:rsidRPr="00475F02" w:rsidRDefault="00A87B1A" w:rsidP="004376CD">
                <w:pPr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 xml:space="preserve">     </w:t>
                </w:r>
                <w:r w:rsidRPr="00475F02"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  <w:t>Утверждаю:</w:t>
                </w:r>
              </w:p>
              <w:p w:rsidR="00A87B1A" w:rsidRDefault="00A87B1A" w:rsidP="004376CD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</w:pPr>
                <w:r w:rsidRPr="00475F02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Менеджер компетенции «Экспедирование грузов»</w:t>
                </w:r>
              </w:p>
              <w:p w:rsidR="00A87B1A" w:rsidRPr="00475F02" w:rsidRDefault="00A87B1A" w:rsidP="004376CD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</w:pP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 xml:space="preserve">                        </w:t>
                </w:r>
                <w:r w:rsidRPr="00475F02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Титова С.А.</w:t>
                </w:r>
              </w:p>
              <w:p w:rsidR="00E961FB" w:rsidRPr="00101C70" w:rsidRDefault="00E961FB" w:rsidP="004376CD">
                <w:pPr>
                  <w:rPr>
                    <w:rFonts w:ascii="Times New Roman" w:eastAsia="Arial Unicode MS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4673" w:type="dxa"/>
              </w:tcPr>
              <w:p w:rsidR="00E961FB" w:rsidRPr="00391E0D" w:rsidRDefault="00435F60" w:rsidP="004376CD">
                <w:pPr>
                  <w:rPr>
                    <w:rFonts w:ascii="Times New Roman" w:eastAsia="Arial Unicode MS" w:hAnsi="Times New Roman" w:cs="Times New Roman"/>
                    <w:sz w:val="36"/>
                    <w:szCs w:val="28"/>
                  </w:rPr>
                </w:pPr>
                <w:r w:rsidRPr="00391E0D">
                  <w:rPr>
                    <w:rFonts w:ascii="Times New Roman" w:hAnsi="Times New Roman" w:cs="Times New Roman"/>
                    <w:noProof/>
                    <w:sz w:val="36"/>
                    <w:szCs w:val="28"/>
                    <w:lang w:eastAsia="ru-RU"/>
                  </w:rPr>
                  <w:drawing>
                    <wp:anchor distT="0" distB="0" distL="114300" distR="114300" simplePos="0" relativeHeight="251657216" behindDoc="1" locked="0" layoutInCell="1" allowOverlap="1" wp14:anchorId="499AD058" wp14:editId="53379BE8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391E0D" w:rsidRDefault="00E961FB" w:rsidP="004376CD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A87B1A" w:rsidRDefault="00A87B1A" w:rsidP="004376C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A87B1A" w:rsidRDefault="00A87B1A" w:rsidP="004376C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E961FB" w:rsidRDefault="007F533F" w:rsidP="004376C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Проект конкурсного задания</w:t>
          </w:r>
        </w:p>
        <w:p w:rsidR="004376CD" w:rsidRPr="00407B84" w:rsidRDefault="004376CD" w:rsidP="004376C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</w:p>
        <w:p w:rsidR="00750A77" w:rsidRPr="00884822" w:rsidRDefault="00750A77" w:rsidP="004376C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</w:pPr>
          <w:r w:rsidRPr="00750A77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Компетенция</w:t>
          </w:r>
          <w:r>
            <w:rPr>
              <w:rFonts w:ascii="Times New Roman" w:eastAsia="Arial Unicode MS" w:hAnsi="Times New Roman" w:cs="Times New Roman"/>
              <w:b/>
              <w:color w:val="FF0000"/>
              <w:sz w:val="44"/>
              <w:szCs w:val="44"/>
            </w:rPr>
            <w:t xml:space="preserve"> </w:t>
          </w:r>
          <w:r w:rsidR="002D2579" w:rsidRPr="002D2579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</w:rPr>
            <w:t xml:space="preserve">D2 </w:t>
          </w:r>
          <w:r w:rsidR="00B517C2" w:rsidRPr="00750A77">
            <w:rPr>
              <w:rFonts w:ascii="Times New Roman" w:eastAsia="Arial Unicode MS" w:hAnsi="Times New Roman" w:cs="Times New Roman"/>
              <w:b/>
              <w:color w:val="FF0000"/>
              <w:sz w:val="36"/>
              <w:szCs w:val="36"/>
            </w:rPr>
            <w:t>Экспедирование грузов</w:t>
          </w:r>
          <w:r w:rsidRPr="00750A77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 xml:space="preserve"> </w:t>
          </w:r>
          <w:r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>(</w:t>
          </w:r>
          <w:r w:rsidRPr="00884822"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>Freight forwarding</w:t>
          </w:r>
          <w:r>
            <w:rPr>
              <w:rFonts w:ascii="Times New Roman" w:eastAsia="Arial Unicode MS" w:hAnsi="Times New Roman" w:cs="Times New Roman"/>
              <w:b/>
              <w:color w:val="FF0000"/>
              <w:sz w:val="28"/>
              <w:szCs w:val="28"/>
            </w:rPr>
            <w:t>)</w:t>
          </w:r>
        </w:p>
        <w:p w:rsidR="00E961FB" w:rsidRPr="00680F9C" w:rsidRDefault="00E961FB" w:rsidP="004376CD">
          <w:pPr>
            <w:spacing w:after="0" w:line="240" w:lineRule="auto"/>
            <w:rPr>
              <w:rFonts w:ascii="Times New Roman" w:eastAsia="Arial Unicode MS" w:hAnsi="Times New Roman" w:cs="Times New Roman"/>
              <w:sz w:val="16"/>
              <w:szCs w:val="16"/>
            </w:rPr>
          </w:pPr>
        </w:p>
        <w:p w:rsidR="007709ED" w:rsidRPr="007709ED" w:rsidRDefault="007709ED" w:rsidP="004376CD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VII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открыт</w:t>
          </w:r>
          <w:r>
            <w:rPr>
              <w:rFonts w:ascii="Times New Roman" w:eastAsia="Arial Unicode MS" w:hAnsi="Times New Roman" w:cs="Times New Roman"/>
              <w:sz w:val="28"/>
              <w:szCs w:val="28"/>
            </w:rPr>
            <w:t>ый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региональн</w:t>
          </w:r>
          <w:r>
            <w:rPr>
              <w:rFonts w:ascii="Times New Roman" w:eastAsia="Arial Unicode MS" w:hAnsi="Times New Roman" w:cs="Times New Roman"/>
              <w:sz w:val="28"/>
              <w:szCs w:val="28"/>
            </w:rPr>
            <w:t>ый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чемпионат «Молодые профессионалы» (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WorldSkills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  <w:lang w:val="en-US"/>
            </w:rPr>
            <w:t>Russia</w:t>
          </w:r>
          <w:r w:rsidRPr="007709ED">
            <w:rPr>
              <w:rFonts w:ascii="Times New Roman" w:eastAsia="Arial Unicode MS" w:hAnsi="Times New Roman" w:cs="Times New Roman"/>
              <w:sz w:val="28"/>
              <w:szCs w:val="28"/>
            </w:rPr>
            <w:t>) Челябинской области 2019</w:t>
          </w:r>
        </w:p>
        <w:p w:rsidR="004D6E23" w:rsidRPr="00391E0D" w:rsidRDefault="00A87B1A" w:rsidP="004376CD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49.35pt;margin-top:2pt;width:173.15pt;height:142.95pt;z-index:251659264">
                <v:imagedata r:id="rId9" o:title=""/>
              </v:shape>
              <o:OLEObject Type="Embed" ProgID="PBrush" ShapeID="_x0000_s1026" DrawAspect="Content" ObjectID="_1635061374" r:id="rId10"/>
            </w:object>
          </w:r>
        </w:p>
        <w:p w:rsidR="004D6E23" w:rsidRPr="00391E0D" w:rsidRDefault="007709ED" w:rsidP="004376CD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7709ED">
            <w:rPr>
              <w:rFonts w:ascii="Times New Roman" w:eastAsia="Arial Unicode MS" w:hAnsi="Times New Roman" w:cs="Times New Roman"/>
              <w:b/>
              <w:noProof/>
              <w:sz w:val="44"/>
              <w:szCs w:val="4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764E841" wp14:editId="152EB858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422F4" w:rsidRPr="00391E0D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4376CD">
          <w:pPr>
            <w:spacing w:after="0" w:line="240" w:lineRule="auto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4376CD">
          <w:pPr>
            <w:pStyle w:val="aa"/>
            <w:spacing w:before="0" w:line="240" w:lineRule="auto"/>
            <w:jc w:val="center"/>
            <w:rPr>
              <w:rFonts w:ascii="Times New Roman" w:hAnsi="Times New Roman"/>
            </w:rPr>
          </w:pPr>
          <w:r w:rsidRPr="00391E0D">
            <w:rPr>
              <w:rFonts w:ascii="Times New Roman" w:hAnsi="Times New Roman"/>
            </w:rPr>
            <w:lastRenderedPageBreak/>
            <w:t>Оглавление</w:t>
          </w:r>
        </w:p>
        <w:p w:rsidR="00CD5C8F" w:rsidRPr="00CD5C8F" w:rsidRDefault="000422F4" w:rsidP="004376C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CD5C8F">
            <w:rPr>
              <w:sz w:val="28"/>
              <w:szCs w:val="28"/>
            </w:rPr>
            <w:fldChar w:fldCharType="begin"/>
          </w:r>
          <w:r w:rsidRPr="00CD5C8F">
            <w:rPr>
              <w:sz w:val="28"/>
              <w:szCs w:val="28"/>
            </w:rPr>
            <w:instrText xml:space="preserve"> TOC \o "1-3" \h \z \u </w:instrText>
          </w:r>
          <w:r w:rsidRPr="00CD5C8F">
            <w:rPr>
              <w:sz w:val="28"/>
              <w:szCs w:val="28"/>
            </w:rPr>
            <w:fldChar w:fldCharType="separate"/>
          </w:r>
          <w:hyperlink w:anchor="_Toc23810590" w:history="1">
            <w:r w:rsidR="00CD5C8F" w:rsidRPr="00CD5C8F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1. Название и описание профессиональной компетенции</w:t>
            </w:r>
            <w:r w:rsidR="00CD5C8F" w:rsidRPr="00CD5C8F">
              <w:rPr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noProof/>
                <w:webHidden/>
                <w:sz w:val="28"/>
                <w:szCs w:val="28"/>
              </w:rPr>
              <w:instrText xml:space="preserve"> PAGEREF _Toc23810590 \h </w:instrText>
            </w:r>
            <w:r w:rsidR="00CD5C8F" w:rsidRPr="00CD5C8F">
              <w:rPr>
                <w:noProof/>
                <w:webHidden/>
                <w:sz w:val="28"/>
                <w:szCs w:val="28"/>
              </w:rPr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noProof/>
                <w:webHidden/>
                <w:sz w:val="28"/>
                <w:szCs w:val="28"/>
              </w:rPr>
              <w:t>3</w:t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10591" w:history="1">
            <w:r w:rsidR="00CD5C8F" w:rsidRPr="00CD5C8F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2. Область применения</w:t>
            </w:r>
            <w:r w:rsidR="00CD5C8F" w:rsidRPr="00CD5C8F">
              <w:rPr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noProof/>
                <w:webHidden/>
                <w:sz w:val="28"/>
                <w:szCs w:val="28"/>
              </w:rPr>
              <w:instrText xml:space="preserve"> PAGEREF _Toc23810591 \h </w:instrText>
            </w:r>
            <w:r w:rsidR="00CD5C8F" w:rsidRPr="00CD5C8F">
              <w:rPr>
                <w:noProof/>
                <w:webHidden/>
                <w:sz w:val="28"/>
                <w:szCs w:val="28"/>
              </w:rPr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noProof/>
                <w:webHidden/>
                <w:sz w:val="28"/>
                <w:szCs w:val="28"/>
              </w:rPr>
              <w:t>4</w:t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10592" w:history="1">
            <w:r w:rsidR="00CD5C8F" w:rsidRPr="00CD5C8F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3. Общие требования относительно спецификации стандартов «Ворлдскиллс»</w:t>
            </w:r>
            <w:r w:rsidR="00CD5C8F" w:rsidRPr="00CD5C8F">
              <w:rPr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noProof/>
                <w:webHidden/>
                <w:sz w:val="28"/>
                <w:szCs w:val="28"/>
              </w:rPr>
              <w:instrText xml:space="preserve"> PAGEREF _Toc23810592 \h </w:instrText>
            </w:r>
            <w:r w:rsidR="00CD5C8F" w:rsidRPr="00CD5C8F">
              <w:rPr>
                <w:noProof/>
                <w:webHidden/>
                <w:sz w:val="28"/>
                <w:szCs w:val="28"/>
              </w:rPr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noProof/>
                <w:webHidden/>
                <w:sz w:val="28"/>
                <w:szCs w:val="28"/>
              </w:rPr>
              <w:t>5</w:t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10593" w:history="1">
            <w:r w:rsidR="00CD5C8F" w:rsidRPr="00CD5C8F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4. Формы участия в конкурсе</w:t>
            </w:r>
            <w:r w:rsidR="00CD5C8F" w:rsidRPr="00CD5C8F">
              <w:rPr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noProof/>
                <w:webHidden/>
                <w:sz w:val="28"/>
                <w:szCs w:val="28"/>
              </w:rPr>
              <w:instrText xml:space="preserve"> PAGEREF _Toc23810593 \h </w:instrText>
            </w:r>
            <w:r w:rsidR="00CD5C8F" w:rsidRPr="00CD5C8F">
              <w:rPr>
                <w:noProof/>
                <w:webHidden/>
                <w:sz w:val="28"/>
                <w:szCs w:val="28"/>
              </w:rPr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noProof/>
                <w:webHidden/>
                <w:sz w:val="28"/>
                <w:szCs w:val="28"/>
              </w:rPr>
              <w:t>10</w:t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10594" w:history="1">
            <w:r w:rsidR="00CD5C8F" w:rsidRPr="00CD5C8F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5. Формат и структура конкурсного задания</w:t>
            </w:r>
            <w:r w:rsidR="00CD5C8F" w:rsidRPr="00CD5C8F">
              <w:rPr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noProof/>
                <w:webHidden/>
                <w:sz w:val="28"/>
                <w:szCs w:val="28"/>
              </w:rPr>
              <w:instrText xml:space="preserve"> PAGEREF _Toc23810594 \h </w:instrText>
            </w:r>
            <w:r w:rsidR="00CD5C8F" w:rsidRPr="00CD5C8F">
              <w:rPr>
                <w:noProof/>
                <w:webHidden/>
                <w:sz w:val="28"/>
                <w:szCs w:val="28"/>
              </w:rPr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noProof/>
                <w:webHidden/>
                <w:sz w:val="28"/>
                <w:szCs w:val="28"/>
              </w:rPr>
              <w:t>10</w:t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10595" w:history="1">
            <w:r w:rsidR="00CD5C8F" w:rsidRPr="00CD5C8F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6. Модули конкурсного задания</w:t>
            </w:r>
            <w:r w:rsidR="00CD5C8F" w:rsidRPr="00CD5C8F">
              <w:rPr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noProof/>
                <w:webHidden/>
                <w:sz w:val="28"/>
                <w:szCs w:val="28"/>
              </w:rPr>
              <w:instrText xml:space="preserve"> PAGEREF _Toc23810595 \h </w:instrText>
            </w:r>
            <w:r w:rsidR="00CD5C8F" w:rsidRPr="00CD5C8F">
              <w:rPr>
                <w:noProof/>
                <w:webHidden/>
                <w:sz w:val="28"/>
                <w:szCs w:val="28"/>
              </w:rPr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noProof/>
                <w:webHidden/>
                <w:sz w:val="28"/>
                <w:szCs w:val="28"/>
              </w:rPr>
              <w:t>11</w:t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ind w:firstLine="469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10596" w:history="1">
            <w:r w:rsidR="00CD5C8F" w:rsidRPr="00CD5C8F">
              <w:rPr>
                <w:rStyle w:val="ab"/>
                <w:i/>
                <w:noProof/>
                <w:sz w:val="28"/>
                <w:szCs w:val="28"/>
              </w:rPr>
              <w:t>Модуль A - «Организация и управление работой»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instrText xml:space="preserve"> PAGEREF _Toc23810596 \h </w:instrTex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i/>
                <w:noProof/>
                <w:webHidden/>
                <w:sz w:val="28"/>
                <w:szCs w:val="28"/>
              </w:rPr>
              <w:t>11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ind w:firstLine="469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10597" w:history="1">
            <w:r w:rsidR="00CD5C8F" w:rsidRPr="00CD5C8F">
              <w:rPr>
                <w:rStyle w:val="ab"/>
                <w:i/>
                <w:noProof/>
                <w:sz w:val="28"/>
                <w:szCs w:val="28"/>
              </w:rPr>
              <w:t>Модуль B - «Отношения с клиентом»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instrText xml:space="preserve"> PAGEREF _Toc23810597 \h </w:instrTex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i/>
                <w:noProof/>
                <w:webHidden/>
                <w:sz w:val="28"/>
                <w:szCs w:val="28"/>
              </w:rPr>
              <w:t>11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ind w:firstLine="469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10598" w:history="1">
            <w:r w:rsidR="00CD5C8F" w:rsidRPr="00CD5C8F">
              <w:rPr>
                <w:rStyle w:val="ab"/>
                <w:i/>
                <w:noProof/>
                <w:sz w:val="28"/>
                <w:szCs w:val="28"/>
              </w:rPr>
              <w:t>Модуль D - «Калькуляция затрат и цен»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instrText xml:space="preserve"> PAGEREF _Toc23810598 \h </w:instrTex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i/>
                <w:noProof/>
                <w:webHidden/>
                <w:sz w:val="28"/>
                <w:szCs w:val="28"/>
              </w:rPr>
              <w:t>12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ind w:firstLine="469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10599" w:history="1">
            <w:r w:rsidR="00CD5C8F" w:rsidRPr="00CD5C8F">
              <w:rPr>
                <w:rStyle w:val="ab"/>
                <w:i/>
                <w:noProof/>
                <w:sz w:val="28"/>
                <w:szCs w:val="28"/>
              </w:rPr>
              <w:t>Модуль C - «Коммерческие сделки»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instrText xml:space="preserve"> PAGEREF _Toc23810599 \h </w:instrTex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i/>
                <w:noProof/>
                <w:webHidden/>
                <w:sz w:val="28"/>
                <w:szCs w:val="28"/>
              </w:rPr>
              <w:t>12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ind w:firstLine="469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10600" w:history="1">
            <w:r w:rsidR="00CD5C8F" w:rsidRPr="00CD5C8F">
              <w:rPr>
                <w:rStyle w:val="ab"/>
                <w:i/>
                <w:noProof/>
                <w:sz w:val="28"/>
                <w:szCs w:val="28"/>
              </w:rPr>
              <w:t>Модуль E - «Процесс международной перевозки груза «от двери до двери»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instrText xml:space="preserve"> PAGEREF _Toc23810600 \h </w:instrTex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i/>
                <w:noProof/>
                <w:webHidden/>
                <w:sz w:val="28"/>
                <w:szCs w:val="28"/>
              </w:rPr>
              <w:t>13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ind w:firstLine="469"/>
            <w:rPr>
              <w:rFonts w:asciiTheme="minorHAnsi" w:eastAsiaTheme="minorEastAsia" w:hAnsiTheme="minorHAnsi" w:cstheme="minorBidi"/>
              <w:i/>
              <w:noProof/>
              <w:sz w:val="28"/>
              <w:szCs w:val="28"/>
            </w:rPr>
          </w:pPr>
          <w:hyperlink w:anchor="_Toc23810601" w:history="1">
            <w:r w:rsidR="00CD5C8F" w:rsidRPr="00CD5C8F">
              <w:rPr>
                <w:rStyle w:val="ab"/>
                <w:i/>
                <w:noProof/>
                <w:sz w:val="28"/>
                <w:szCs w:val="28"/>
              </w:rPr>
              <w:t>Модуль F - «Управление непредвиденными обстоятельствами»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instrText xml:space="preserve"> PAGEREF _Toc23810601 \h </w:instrTex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i/>
                <w:noProof/>
                <w:webHidden/>
                <w:sz w:val="28"/>
                <w:szCs w:val="28"/>
              </w:rPr>
              <w:t>13</w:t>
            </w:r>
            <w:r w:rsidR="00CD5C8F" w:rsidRPr="00CD5C8F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10602" w:history="1">
            <w:r w:rsidR="00CD5C8F" w:rsidRPr="00CD5C8F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7. Необходимое время</w:t>
            </w:r>
            <w:r w:rsidR="00CD5C8F" w:rsidRPr="00CD5C8F">
              <w:rPr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noProof/>
                <w:webHidden/>
                <w:sz w:val="28"/>
                <w:szCs w:val="28"/>
              </w:rPr>
              <w:instrText xml:space="preserve"> PAGEREF _Toc23810602 \h </w:instrText>
            </w:r>
            <w:r w:rsidR="00CD5C8F" w:rsidRPr="00CD5C8F">
              <w:rPr>
                <w:noProof/>
                <w:webHidden/>
                <w:sz w:val="28"/>
                <w:szCs w:val="28"/>
              </w:rPr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noProof/>
                <w:webHidden/>
                <w:sz w:val="28"/>
                <w:szCs w:val="28"/>
              </w:rPr>
              <w:t>14</w:t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5C8F" w:rsidRPr="00CD5C8F" w:rsidRDefault="00A87B1A" w:rsidP="004376C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23810603" w:history="1">
            <w:r w:rsidR="00CD5C8F" w:rsidRPr="00CD5C8F">
              <w:rPr>
                <w:rStyle w:val="ab"/>
                <w:rFonts w:eastAsiaTheme="majorEastAsia" w:cstheme="majorBidi"/>
                <w:noProof/>
                <w:sz w:val="28"/>
                <w:szCs w:val="28"/>
                <w:lang w:eastAsia="en-US"/>
              </w:rPr>
              <w:t>8. Система оценок</w:t>
            </w:r>
            <w:r w:rsidR="00CD5C8F" w:rsidRPr="00CD5C8F">
              <w:rPr>
                <w:noProof/>
                <w:webHidden/>
                <w:sz w:val="28"/>
                <w:szCs w:val="28"/>
              </w:rPr>
              <w:tab/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begin"/>
            </w:r>
            <w:r w:rsidR="00CD5C8F" w:rsidRPr="00CD5C8F">
              <w:rPr>
                <w:noProof/>
                <w:webHidden/>
                <w:sz w:val="28"/>
                <w:szCs w:val="28"/>
              </w:rPr>
              <w:instrText xml:space="preserve"> PAGEREF _Toc23810603 \h </w:instrText>
            </w:r>
            <w:r w:rsidR="00CD5C8F" w:rsidRPr="00CD5C8F">
              <w:rPr>
                <w:noProof/>
                <w:webHidden/>
                <w:sz w:val="28"/>
                <w:szCs w:val="28"/>
              </w:rPr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376CD">
              <w:rPr>
                <w:noProof/>
                <w:webHidden/>
                <w:sz w:val="28"/>
                <w:szCs w:val="28"/>
              </w:rPr>
              <w:t>14</w:t>
            </w:r>
            <w:r w:rsidR="00CD5C8F" w:rsidRPr="00CD5C8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22F4" w:rsidRPr="001755A3" w:rsidRDefault="000422F4" w:rsidP="004376CD">
          <w:pPr>
            <w:pStyle w:val="1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CD5C8F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  <w:p w:rsidR="000422F4" w:rsidRPr="00391E0D" w:rsidRDefault="000422F4" w:rsidP="004376CD">
          <w:pPr>
            <w:spacing w:after="0" w:line="240" w:lineRule="auto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A70922" w:rsidRPr="001325EC" w:rsidRDefault="00316A2B" w:rsidP="004376CD">
          <w:pPr>
            <w:pStyle w:val="2"/>
            <w:spacing w:before="0" w:after="0"/>
            <w:ind w:firstLine="709"/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</w:pPr>
          <w:bookmarkStart w:id="0" w:name="_Toc23810590"/>
          <w:r w:rsidRPr="001325EC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lastRenderedPageBreak/>
            <w:t xml:space="preserve">1. </w:t>
          </w:r>
          <w:r w:rsidR="005D0E4A" w:rsidRPr="001325EC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>Название и описание профессиональной компетенции</w:t>
          </w:r>
          <w:bookmarkEnd w:id="0"/>
        </w:p>
        <w:p w:rsidR="00A70922" w:rsidRPr="00391E0D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1.1 Назва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ние профессионального конкурса: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Экспедирование грузов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1.2 Описание рабочих должностных функций или рода занятий.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Экспедитор управляет перемещением грузов из одного места 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другое от имени заказчика. Как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правило, это выполняется на коммерческой основе и в жестк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их рамках правовой и финансовой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структуры. К способам транспортировки отн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осится перевозка автомобильным,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железнодорожным, воздушным или морским транспортом, 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также их сочетание. Экспедитор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должен обладать специальными знаниями для обеспече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ния того, чтобы вся необходимая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документация соответствовала требованиям таможни, страхования и законодательства.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Эта рабочая функциональная обязанность может бы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ть частью большой или небольшой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организации логистики с основной целью перемещения грузо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 от имени других организаций и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физических лиц. Логистика также может находит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ься в пределах национальной или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международной производственно-сбытовой цепочки.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Рабочей средой для экспедитора, как правило, является офис, оборудованный системой ITC.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Объем должностных функций будет определяться размером организации; в общем случае,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чем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крупнее организация, тем более специализированными будут должностные функции.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Специализированные функции также могут передаваться аг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ентам сторонних организаций или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 xml:space="preserve">субподрядчикам. Вместе с тем, независимо от объема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функциональных обязанностей, их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основой является подготовка расценок, обработка заказов, рас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чет затрат и цены. Деятельность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экспедитора связана с обменом сообщениями в письменн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ом виде и по телефону, иногда с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использованием двух или более языков, одним из которых обычно является английский язык.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 xml:space="preserve">Экспедитор также подготавливает уведомления о поставке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и рассматривает жалобы. В более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мелких и узковедомственных организациях экспедитору, 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озможно, также будет необходимо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координировать перевозку и хранение грузов на складе.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Все чаще эта функция выполняется в безбумажной среде.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Несмотря на то, что экспедитор несет индивидуальную от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ветственность за качество своей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работы, перевозка грузов представляет собой деятельность, вы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полняемую 24 часа в сутки, и он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взаимно зависит как от других экспедиторов, так и от качества процедур и систем организации.</w:t>
          </w:r>
        </w:p>
        <w:p w:rsidR="004D6E23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Экспедитор — это часть организации, обращенная к кл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иентам, и его сделки приводят к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заключению договоров, которые должны быть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прочными, высокоэффективными и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 xml:space="preserve">стимулирующими повторные сделки. Качество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lastRenderedPageBreak/>
            <w:t>общения экспедитора с клиентом от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первоначального запроса до безопасной доставки имее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т жизненно важное значение. Это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особенно касается жалоб клиентов, требующих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подробных знаний каждого этапа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согласованного обслуживания и эффективного решения пр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облемы в пределах установленных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процедур.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По целевому назначению экспедитор зависит от каждого эт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апа рабочего процесса перевозки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груза. Поэтому на его работу будут оказывать влияние множество человеческих и не зависящих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от человека факторов. На местном и национальном уровнях существуют сезонные факторы, 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том числе погодные условия, крупные фестивали и праздники, а также инфраструктурные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факторы. При международных перевозках грузов умножается количество факторов,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крупнейшим из которых являются таможни. В зависимости от местонахождения организации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на рынке для логистики и поставок некоторых грузов может потребоваться исключительная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забота или срочность, или рассмотрение в первую очередь. Так что, несмотря на работу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экспедитора в пределах жестких процедур, он также должен очень чутко реагировать на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большие и небольшие вопросы, возникающие ежедневно или периодически и связанные с его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5D0E4A">
            <w:rPr>
              <w:rFonts w:ascii="Times New Roman" w:hAnsi="Times New Roman" w:cs="Times New Roman"/>
              <w:sz w:val="28"/>
              <w:szCs w:val="28"/>
            </w:rPr>
            <w:t>функциональными обязанностями.</w:t>
          </w:r>
        </w:p>
        <w:p w:rsidR="005D0E4A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Экспедирование и поставка грузов являются растущим сектором; это долгосрочная тенденция, связанная с глобализацией. Таким образом, это очень привлекательная область для занятости. В то же время, сектор является очень уязвимым для разрушающего воздействия технологий при большом масштабе и быстром темпе интеграции сетей и внедрения робототехники.</w:t>
          </w:r>
        </w:p>
        <w:p w:rsidR="004D6E23" w:rsidRPr="005D0E4A" w:rsidRDefault="005D0E4A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5D0E4A">
            <w:rPr>
              <w:rFonts w:ascii="Times New Roman" w:hAnsi="Times New Roman" w:cs="Times New Roman"/>
              <w:sz w:val="28"/>
              <w:szCs w:val="28"/>
            </w:rPr>
            <w:t>Экспедитор, способный быть одновременно точным и отзывчивым по мере необходимости, будет находиться в сильной позиции, чтобы воспользоваться преимуществами этой изменчивости и роста в интересах коммерции и общества.</w:t>
          </w:r>
        </w:p>
        <w:p w:rsidR="004D6E23" w:rsidRPr="00391E0D" w:rsidRDefault="004D6E23" w:rsidP="004376CD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A70922" w:rsidRPr="001325EC" w:rsidRDefault="00490DE1" w:rsidP="004376CD">
          <w:pPr>
            <w:pStyle w:val="2"/>
            <w:spacing w:before="0" w:after="0"/>
            <w:ind w:firstLine="709"/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</w:pPr>
          <w:bookmarkStart w:id="1" w:name="_Toc23810591"/>
          <w:r w:rsidRPr="001325EC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 xml:space="preserve">2. </w:t>
          </w:r>
          <w:r w:rsidR="00316A2B" w:rsidRPr="001325EC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>Область применения</w:t>
          </w:r>
          <w:bookmarkEnd w:id="1"/>
          <w:r w:rsidR="00A70922" w:rsidRPr="001325EC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 xml:space="preserve"> </w:t>
          </w:r>
        </w:p>
        <w:p w:rsidR="00316A2B" w:rsidRPr="00316A2B" w:rsidRDefault="00316A2B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16A2B">
            <w:rPr>
              <w:rFonts w:ascii="Times New Roman" w:hAnsi="Times New Roman" w:cs="Times New Roman"/>
              <w:sz w:val="28"/>
              <w:szCs w:val="28"/>
            </w:rPr>
            <w:t xml:space="preserve">2.1 </w:t>
          </w:r>
          <w:proofErr w:type="gramStart"/>
          <w:r w:rsidRPr="00316A2B">
            <w:rPr>
              <w:rFonts w:ascii="Times New Roman" w:hAnsi="Times New Roman" w:cs="Times New Roman"/>
              <w:sz w:val="28"/>
              <w:szCs w:val="28"/>
            </w:rPr>
            <w:t>В</w:t>
          </w:r>
          <w:proofErr w:type="gramEnd"/>
          <w:r w:rsidRPr="00316A2B">
            <w:rPr>
              <w:rFonts w:ascii="Times New Roman" w:hAnsi="Times New Roman" w:cs="Times New Roman"/>
              <w:sz w:val="28"/>
              <w:szCs w:val="28"/>
            </w:rPr>
            <w:t xml:space="preserve"> данном </w:t>
          </w:r>
          <w:r w:rsidR="00490DE1">
            <w:rPr>
              <w:rFonts w:ascii="Times New Roman" w:hAnsi="Times New Roman" w:cs="Times New Roman"/>
              <w:sz w:val="28"/>
              <w:szCs w:val="28"/>
            </w:rPr>
            <w:t>Проекте конкурсного задания</w:t>
          </w:r>
          <w:r w:rsidRPr="00316A2B">
            <w:rPr>
              <w:rFonts w:ascii="Times New Roman" w:hAnsi="Times New Roman" w:cs="Times New Roman"/>
              <w:sz w:val="28"/>
              <w:szCs w:val="28"/>
            </w:rPr>
            <w:t xml:space="preserve"> содержатся сведения о стан</w:t>
          </w:r>
          <w:r w:rsidR="00490DE1">
            <w:rPr>
              <w:rFonts w:ascii="Times New Roman" w:hAnsi="Times New Roman" w:cs="Times New Roman"/>
              <w:sz w:val="28"/>
              <w:szCs w:val="28"/>
            </w:rPr>
            <w:t xml:space="preserve">дартах, необходимых для участия </w:t>
          </w:r>
          <w:r w:rsidRPr="00316A2B">
            <w:rPr>
              <w:rFonts w:ascii="Times New Roman" w:hAnsi="Times New Roman" w:cs="Times New Roman"/>
              <w:sz w:val="28"/>
              <w:szCs w:val="28"/>
            </w:rPr>
            <w:t>в соревнованиях по данной компетенции, а также принципы оценки, методы и процедуры,</w:t>
          </w:r>
          <w:r w:rsidR="00490DE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316A2B">
            <w:rPr>
              <w:rFonts w:ascii="Times New Roman" w:hAnsi="Times New Roman" w:cs="Times New Roman"/>
              <w:sz w:val="28"/>
              <w:szCs w:val="28"/>
            </w:rPr>
            <w:t>регулирующие конкурс.</w:t>
          </w:r>
        </w:p>
        <w:p w:rsidR="00A70922" w:rsidRPr="00391E0D" w:rsidRDefault="00316A2B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color w:val="FF0000"/>
              <w:sz w:val="28"/>
              <w:szCs w:val="28"/>
            </w:rPr>
          </w:pPr>
          <w:r w:rsidRPr="00316A2B">
            <w:rPr>
              <w:rFonts w:ascii="Times New Roman" w:hAnsi="Times New Roman" w:cs="Times New Roman"/>
              <w:sz w:val="28"/>
              <w:szCs w:val="28"/>
            </w:rPr>
            <w:t xml:space="preserve">2.2 Каждый Эксперт и Участник обязан ознакомиться с данным </w:t>
          </w:r>
          <w:r w:rsidR="00490DE1">
            <w:rPr>
              <w:rFonts w:ascii="Times New Roman" w:hAnsi="Times New Roman" w:cs="Times New Roman"/>
              <w:sz w:val="28"/>
              <w:szCs w:val="28"/>
            </w:rPr>
            <w:t>Проектом конкурсного задания</w:t>
          </w:r>
          <w:r w:rsidRPr="00316A2B">
            <w:rPr>
              <w:rFonts w:ascii="Times New Roman" w:hAnsi="Times New Roman" w:cs="Times New Roman"/>
              <w:sz w:val="28"/>
              <w:szCs w:val="28"/>
            </w:rPr>
            <w:t>.</w:t>
          </w:r>
          <w:r w:rsidRPr="00316A2B">
            <w:rPr>
              <w:rFonts w:ascii="Times New Roman" w:hAnsi="Times New Roman" w:cs="Times New Roman"/>
              <w:color w:val="FF0000"/>
              <w:sz w:val="28"/>
              <w:szCs w:val="28"/>
            </w:rPr>
            <w:t xml:space="preserve"> </w:t>
          </w:r>
        </w:p>
        <w:p w:rsidR="00A70922" w:rsidRPr="00391E0D" w:rsidRDefault="00A70922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1325EC" w:rsidRDefault="00D26963" w:rsidP="004376CD">
          <w:pPr>
            <w:pStyle w:val="2"/>
            <w:spacing w:before="0" w:after="0"/>
            <w:ind w:firstLine="709"/>
            <w:jc w:val="both"/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</w:pPr>
          <w:bookmarkStart w:id="2" w:name="_Toc23810592"/>
          <w:r w:rsidRPr="001325EC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lastRenderedPageBreak/>
            <w:t>3</w:t>
          </w:r>
          <w:r w:rsidR="00A70922" w:rsidRPr="001325EC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>.</w:t>
          </w:r>
          <w:r w:rsidRPr="001325EC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 xml:space="preserve"> Общие требования относительно спецификации стандартов «Ворлдскиллс»</w:t>
          </w:r>
          <w:bookmarkEnd w:id="2"/>
        </w:p>
        <w:p w:rsidR="00D26963" w:rsidRPr="00D26963" w:rsidRDefault="00D26963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26963">
            <w:rPr>
              <w:rFonts w:ascii="Times New Roman" w:hAnsi="Times New Roman" w:cs="Times New Roman"/>
              <w:sz w:val="28"/>
              <w:szCs w:val="28"/>
            </w:rPr>
            <w:t>Спецификация стандартов делится на разделы с заголо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вками и добавлением порядкового </w:t>
          </w:r>
          <w:r w:rsidRPr="00D26963">
            <w:rPr>
              <w:rFonts w:ascii="Times New Roman" w:hAnsi="Times New Roman" w:cs="Times New Roman"/>
              <w:sz w:val="28"/>
              <w:szCs w:val="28"/>
            </w:rPr>
            <w:t>номера.</w:t>
          </w:r>
        </w:p>
        <w:p w:rsidR="00A70922" w:rsidRDefault="00D26963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26963">
            <w:rPr>
              <w:rFonts w:ascii="Times New Roman" w:hAnsi="Times New Roman" w:cs="Times New Roman"/>
              <w:sz w:val="28"/>
              <w:szCs w:val="28"/>
            </w:rPr>
            <w:t xml:space="preserve">Каждому разделу присваивается определенный процент от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общей оценки, чтобы указать его </w:t>
          </w:r>
          <w:r w:rsidRPr="00D26963">
            <w:rPr>
              <w:rFonts w:ascii="Times New Roman" w:hAnsi="Times New Roman" w:cs="Times New Roman"/>
              <w:sz w:val="28"/>
              <w:szCs w:val="28"/>
            </w:rPr>
            <w:t>относительную важность в спецификации стандартов. Сумма процентов всех разделов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26963">
            <w:rPr>
              <w:rFonts w:ascii="Times New Roman" w:hAnsi="Times New Roman" w:cs="Times New Roman"/>
              <w:sz w:val="28"/>
              <w:szCs w:val="28"/>
            </w:rPr>
            <w:t>составляет 100. Допуска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ется отклонение 5% при условии, </w:t>
          </w:r>
          <w:r w:rsidRPr="00D26963">
            <w:rPr>
              <w:rFonts w:ascii="Times New Roman" w:hAnsi="Times New Roman" w:cs="Times New Roman"/>
              <w:sz w:val="28"/>
              <w:szCs w:val="28"/>
            </w:rPr>
            <w:t>что это не исказит весовые коэффициенты, назначенные спецификацией стандартов.</w:t>
          </w:r>
        </w:p>
        <w:tbl>
          <w:tblPr>
            <w:tblStyle w:val="a3"/>
            <w:tblW w:w="0" w:type="auto"/>
            <w:tblLook w:val="04A0" w:firstRow="1" w:lastRow="0" w:firstColumn="1" w:lastColumn="0" w:noHBand="0" w:noVBand="1"/>
          </w:tblPr>
          <w:tblGrid>
            <w:gridCol w:w="675"/>
            <w:gridCol w:w="6946"/>
            <w:gridCol w:w="1950"/>
          </w:tblGrid>
          <w:tr w:rsidR="000868C2" w:rsidTr="000868C2">
            <w:tc>
              <w:tcPr>
                <w:tcW w:w="7621" w:type="dxa"/>
                <w:gridSpan w:val="2"/>
              </w:tcPr>
              <w:p w:rsidR="000868C2" w:rsidRDefault="007C3B4F" w:rsidP="004376CD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Раздел</w:t>
                </w:r>
              </w:p>
            </w:tc>
            <w:tc>
              <w:tcPr>
                <w:tcW w:w="1950" w:type="dxa"/>
              </w:tcPr>
              <w:p w:rsidR="000868C2" w:rsidRDefault="000868C2" w:rsidP="004376CD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Важность (%)</w:t>
                </w:r>
              </w:p>
            </w:tc>
          </w:tr>
          <w:tr w:rsidR="000868C2" w:rsidRPr="000868C2" w:rsidTr="000868C2">
            <w:tc>
              <w:tcPr>
                <w:tcW w:w="675" w:type="dxa"/>
              </w:tcPr>
              <w:p w:rsidR="000868C2" w:rsidRPr="000868C2" w:rsidRDefault="000868C2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868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1</w:t>
                </w:r>
              </w:p>
            </w:tc>
            <w:tc>
              <w:tcPr>
                <w:tcW w:w="6946" w:type="dxa"/>
              </w:tcPr>
              <w:p w:rsidR="000868C2" w:rsidRPr="000868C2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Организация и управление работой</w:t>
                </w:r>
              </w:p>
            </w:tc>
            <w:tc>
              <w:tcPr>
                <w:tcW w:w="1950" w:type="dxa"/>
              </w:tcPr>
              <w:p w:rsidR="000868C2" w:rsidRPr="000868C2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10</w:t>
                </w:r>
              </w:p>
            </w:tc>
          </w:tr>
          <w:tr w:rsidR="000868C2" w:rsidTr="000868C2">
            <w:tc>
              <w:tcPr>
                <w:tcW w:w="675" w:type="dxa"/>
              </w:tcPr>
              <w:p w:rsidR="000868C2" w:rsidRDefault="000868C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4A7E72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</w:t>
                </w:r>
                <w:r w:rsidR="004A7E72">
                  <w:rPr>
                    <w:rFonts w:ascii="Times New Roman" w:hAnsi="Times New Roman" w:cs="Times New Roman"/>
                    <w:sz w:val="28"/>
                    <w:szCs w:val="28"/>
                  </w:rPr>
                  <w:t>урсант должен знать и понимать: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Место экспедирования грузов в промышленности и торговле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Место экспедирования грузов в пределах диапазона типов организаций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Границы ролей в экспедировании грузов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Воздействие ролей в экспедировании грузов на работу специалистов, выполняющих близкие по содержанию и ответственности роли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Воздействие на международные операции, которые производятся в течение суток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Социально-экономическую географию в отношении климата, временных зон и инфраструктуры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Ключевые риски, влияющие на эффективное движение товаров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Опасности и риски нанесения ущерба здоровью и безопасности вследствие движения товаров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Потребность в экологически рациональных решениях в отношении движения товаров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Обязательства, связанные с данной ролью относительно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Коммерческой деятельности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Сотрудников</w:t>
                </w:r>
              </w:p>
              <w:p w:rsidR="000868C2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Заказчиков</w:t>
                </w:r>
              </w:p>
            </w:tc>
            <w:tc>
              <w:tcPr>
                <w:tcW w:w="1950" w:type="dxa"/>
              </w:tcPr>
              <w:p w:rsidR="000868C2" w:rsidRDefault="000868C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0868C2" w:rsidTr="000868C2">
            <w:tc>
              <w:tcPr>
                <w:tcW w:w="675" w:type="dxa"/>
              </w:tcPr>
              <w:p w:rsidR="000868C2" w:rsidRDefault="000868C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быть в состоянии: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Управлять ключевыми функциями роли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Эффективно реагировать на взлеты и падения в ходе коммерческой деятельности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Устранять или смягчать последствия проблем, которые </w:t>
                </w: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могут возникать в ходе ведения коммерческой деятельности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Обеспечивать эффективное и безопасное рабочее пространство</w:t>
                </w:r>
              </w:p>
              <w:p w:rsidR="00C37DD8" w:rsidRPr="00C37DD8" w:rsidRDefault="004A7E7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У</w:t>
                </w:r>
                <w:r w:rsidR="00C37DD8"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читывать потребность в экологически рациональной деятельности и решениях</w:t>
                </w:r>
              </w:p>
              <w:p w:rsidR="00C37DD8" w:rsidRPr="00C37DD8" w:rsidRDefault="004A7E7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</w:t>
                </w:r>
                <w:r w:rsidR="00C37DD8"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беспечивать надлежащий процесс и подотчетность в тех случаях, когда оказывается давление</w:t>
                </w:r>
              </w:p>
              <w:p w:rsidR="004A7E72" w:rsidRDefault="004A7E7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</w:t>
                </w:r>
                <w:r w:rsidR="00C37DD8"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декватно реагировать н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а исключительные обстоятельства</w:t>
                </w:r>
              </w:p>
              <w:p w:rsidR="000868C2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Предоставлять другим возможность заниматься вопросами и их решением в рамках собственной сферы компетенции в случае личного отсутствия</w:t>
                </w:r>
              </w:p>
            </w:tc>
            <w:tc>
              <w:tcPr>
                <w:tcW w:w="1950" w:type="dxa"/>
              </w:tcPr>
              <w:p w:rsidR="000868C2" w:rsidRDefault="000868C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0868C2" w:rsidRPr="000868C2" w:rsidTr="000868C2">
            <w:tc>
              <w:tcPr>
                <w:tcW w:w="675" w:type="dxa"/>
              </w:tcPr>
              <w:p w:rsidR="000868C2" w:rsidRPr="000868C2" w:rsidRDefault="000868C2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0868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2</w:t>
                </w:r>
              </w:p>
            </w:tc>
            <w:tc>
              <w:tcPr>
                <w:tcW w:w="6946" w:type="dxa"/>
              </w:tcPr>
              <w:p w:rsidR="000868C2" w:rsidRPr="000868C2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Взаимодействие с заказчиком</w:t>
                </w:r>
              </w:p>
            </w:tc>
            <w:tc>
              <w:tcPr>
                <w:tcW w:w="1950" w:type="dxa"/>
              </w:tcPr>
              <w:p w:rsidR="000868C2" w:rsidRPr="000868C2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2</w:t>
                </w:r>
                <w:r w:rsidR="000868C2" w:rsidRPr="000868C2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5</w:t>
                </w:r>
              </w:p>
            </w:tc>
          </w:tr>
          <w:tr w:rsidR="000868C2" w:rsidTr="000868C2">
            <w:tc>
              <w:tcPr>
                <w:tcW w:w="675" w:type="dxa"/>
              </w:tcPr>
              <w:p w:rsidR="000868C2" w:rsidRDefault="000868C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знать и понимать: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Основные принципы поведения при работе с клиентами</w:t>
                </w:r>
              </w:p>
              <w:p w:rsidR="00C37DD8" w:rsidRPr="00C37DD8" w:rsidRDefault="004A7E7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</w:t>
                </w:r>
                <w:r w:rsidR="00C37DD8"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олитику и положение организации по отношению к типу заказчика и товаров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Принципы, лежащие в основе стратегий и методов маркетинга и рекламной деятельности</w:t>
                </w:r>
              </w:p>
              <w:p w:rsidR="004376CD" w:rsidRDefault="004376CD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Культурные нормы и ожидания</w:t>
                </w:r>
              </w:p>
              <w:p w:rsidR="000868C2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Диапазон форм взаимодействия, предпочитаемых заказчиком</w:t>
                </w:r>
              </w:p>
            </w:tc>
            <w:tc>
              <w:tcPr>
                <w:tcW w:w="1950" w:type="dxa"/>
              </w:tcPr>
              <w:p w:rsidR="000868C2" w:rsidRDefault="000868C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0868C2" w:rsidTr="000868C2">
            <w:tc>
              <w:tcPr>
                <w:tcW w:w="675" w:type="dxa"/>
              </w:tcPr>
              <w:p w:rsidR="000868C2" w:rsidRDefault="000868C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быть в состоянии: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Использовать рамки законодательства, чтобы: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Взаимодействовать с заказчиком в устной форме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Взаимодействовать с заказчиком в письменной форме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Обеспечивать ясность диалога в процессе взаимодействия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 рамках доступных гибких возможностей обеспечить уверенность клиента и соотношение цены и качества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Подготовить заказчика к связанным рискам и неизвестности, где это применимо</w:t>
                </w:r>
              </w:p>
              <w:p w:rsidR="000868C2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Приобретать новых заказчиков и бизнес-партнеров путем визитов, презентаций и предоставления дополнительных видов обслуживания</w:t>
                </w:r>
              </w:p>
            </w:tc>
            <w:tc>
              <w:tcPr>
                <w:tcW w:w="1950" w:type="dxa"/>
              </w:tcPr>
              <w:p w:rsidR="000868C2" w:rsidRDefault="000868C2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0868C2" w:rsidRPr="00E52590" w:rsidTr="000868C2">
            <w:tc>
              <w:tcPr>
                <w:tcW w:w="675" w:type="dxa"/>
              </w:tcPr>
              <w:p w:rsidR="000868C2" w:rsidRPr="00E52590" w:rsidRDefault="00E52590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E52590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3</w:t>
                </w:r>
              </w:p>
            </w:tc>
            <w:tc>
              <w:tcPr>
                <w:tcW w:w="6946" w:type="dxa"/>
              </w:tcPr>
              <w:p w:rsidR="000868C2" w:rsidRPr="00E52590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Коммерческие операции</w:t>
                </w:r>
              </w:p>
            </w:tc>
            <w:tc>
              <w:tcPr>
                <w:tcW w:w="1950" w:type="dxa"/>
              </w:tcPr>
              <w:p w:rsidR="000868C2" w:rsidRPr="00E52590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20</w:t>
                </w:r>
              </w:p>
            </w:tc>
          </w:tr>
          <w:tr w:rsidR="00E52590" w:rsidTr="000868C2">
            <w:tc>
              <w:tcPr>
                <w:tcW w:w="675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знать и понимать: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Основные и специальные опции и процедуры по </w:t>
                </w: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движению товаров, включая перевозки по: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Автомобильным дорогам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Ж/д дорогам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Воздуху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Морю</w:t>
                </w:r>
              </w:p>
              <w:p w:rsidR="00C37DD8" w:rsidRPr="00C37DD8" w:rsidRDefault="004376CD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Г</w:t>
                </w:r>
                <w:r w:rsidR="00C37DD8"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еографические предпосылки для оптимального планирования маршрута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Отраслевые альтернативы по отслеживанию и мониторингу движения товаров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Возможные последствия таможенного контроля и иностранного торгового законодательства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Содержание договоров продажи, иных относящихся к делу договоров и их использование в ведении коммерческой деятельности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Правовую основу работы с персональной и конфиденциальной информацией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Принципы страхования и их применение к движению товаров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Основы трудового права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Доходы и расходы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Создание бюджета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Важные особенности корпоративных налогов и сборов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Преимущества и недостатки различных методов платежа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Возможные последствия коммерческого и правового характера для различных методов платежа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Элементы счет-фактуры</w:t>
                </w:r>
              </w:p>
              <w:p w:rsidR="00E52590" w:rsidRPr="00E52590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Процедуры платежных операций</w:t>
                </w:r>
              </w:p>
            </w:tc>
            <w:tc>
              <w:tcPr>
                <w:tcW w:w="1950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52590" w:rsidTr="000868C2">
            <w:tc>
              <w:tcPr>
                <w:tcW w:w="675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быть в состоянии: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Принимать финансовые решения на основании понимания поведения заказчика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Производить расчет сметы расходов и прибыли в целях рекомендации отдельных планов действий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Обрабатывать и хранить личную и иную конфиденциальную информацию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Оценивать риски и возможные последствия договоров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 отношении страхования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Оценивать потребность в страховании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Оформлять документы страхования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Обращаться за страховой выплатой на основании </w:t>
                </w: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убытков и нанесенного ущерба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Использовать рамки законодательства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Инициировать заключение договоров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Заключать договора</w:t>
                </w:r>
              </w:p>
              <w:p w:rsidR="00E52590" w:rsidRPr="00E52590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Исполнять договора</w:t>
                </w:r>
              </w:p>
            </w:tc>
            <w:tc>
              <w:tcPr>
                <w:tcW w:w="1950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52590" w:rsidRPr="008E50CA" w:rsidTr="000868C2">
            <w:tc>
              <w:tcPr>
                <w:tcW w:w="675" w:type="dxa"/>
              </w:tcPr>
              <w:p w:rsidR="00E52590" w:rsidRPr="008E50CA" w:rsidRDefault="008E50CA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8E50C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4</w:t>
                </w:r>
              </w:p>
            </w:tc>
            <w:tc>
              <w:tcPr>
                <w:tcW w:w="6946" w:type="dxa"/>
              </w:tcPr>
              <w:p w:rsidR="00E52590" w:rsidRPr="008E50CA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Расчет затрат и ценообразование</w:t>
                </w:r>
              </w:p>
            </w:tc>
            <w:tc>
              <w:tcPr>
                <w:tcW w:w="1950" w:type="dxa"/>
              </w:tcPr>
              <w:p w:rsidR="00E52590" w:rsidRPr="008E50CA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23</w:t>
                </w:r>
              </w:p>
            </w:tc>
          </w:tr>
          <w:tr w:rsidR="00E52590" w:rsidTr="000868C2">
            <w:tc>
              <w:tcPr>
                <w:tcW w:w="675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знать и понимать: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Принципы и формальные требования учета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Как анализировать и распределять денежные поступления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Цели форм для экономии и финансирования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Принципы и практики, лежащие в основе национальных и международных платежных операций</w:t>
                </w:r>
              </w:p>
              <w:p w:rsidR="00E52590" w:rsidRPr="00E52590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Методы идентификации, оснащения этикетками и транспортировки уязвимых, срочных и опасных товаров</w:t>
                </w:r>
              </w:p>
            </w:tc>
            <w:tc>
              <w:tcPr>
                <w:tcW w:w="1950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52590" w:rsidTr="000868C2">
            <w:tc>
              <w:tcPr>
                <w:tcW w:w="675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быть в состоянии: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Вести учет доходов и расходов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Сравнивать и оценивать банковские услуги, проводящие национальные и международные операции, с учетом их требований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Исследовать соответствующие системы взимания автодорожных сборов и включать их в анализы расходов и доходов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Рассчитывать пошлины на импорт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Рассчитывать стоимость закупок путем сравнения ставок и условий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Принимать и обосновывать качественные и количественные решения на основании соотношения цены и производительности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Выполнять расчеты объемов и цен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Проверять расчеты и составлять счет-фактуры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Выполнять расчет торговых издержек, включая расчет импорта и экспорта и учет стоимости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Рассчитывать цены и ценовые скидки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Сравнивать расценки</w:t>
                </w:r>
              </w:p>
              <w:p w:rsidR="00E52590" w:rsidRPr="00E52590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Идентифицировать и интерпретировать отраслевую маркировку и требования по обеспечению безопасности для уязвимых, срочных и опасных товаров</w:t>
                </w:r>
              </w:p>
            </w:tc>
            <w:tc>
              <w:tcPr>
                <w:tcW w:w="1950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52590" w:rsidRPr="005704F8" w:rsidTr="000868C2">
            <w:tc>
              <w:tcPr>
                <w:tcW w:w="675" w:type="dxa"/>
              </w:tcPr>
              <w:p w:rsidR="00E52590" w:rsidRPr="005704F8" w:rsidRDefault="005704F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704F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lastRenderedPageBreak/>
                  <w:t>5</w:t>
                </w:r>
              </w:p>
            </w:tc>
            <w:tc>
              <w:tcPr>
                <w:tcW w:w="6946" w:type="dxa"/>
              </w:tcPr>
              <w:p w:rsidR="00E52590" w:rsidRPr="005704F8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Информационные и коммуникационные технологии</w:t>
                </w:r>
              </w:p>
            </w:tc>
            <w:tc>
              <w:tcPr>
                <w:tcW w:w="1950" w:type="dxa"/>
              </w:tcPr>
              <w:p w:rsidR="00E52590" w:rsidRPr="005704F8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10</w:t>
                </w:r>
              </w:p>
            </w:tc>
          </w:tr>
          <w:tr w:rsidR="00E52590" w:rsidTr="000868C2">
            <w:tc>
              <w:tcPr>
                <w:tcW w:w="675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знать и понимать: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 Диапазон применения стандартного ПО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 Программное обеспечение для внутреннего использования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 Протоколы внутреннего применения для обеспечения и безопасности сетей коммерческой деятельности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Использование ИКТ для анализа и управления потребностями заказчика и услугами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Технику безопасности для использования информационных и коммуникационных технологий (ИКТ)</w:t>
                </w:r>
              </w:p>
              <w:p w:rsidR="00E52590" w:rsidRPr="00E52590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Использование ИКТ в целях маркетинга и PR.</w:t>
                </w:r>
              </w:p>
            </w:tc>
            <w:tc>
              <w:tcPr>
                <w:tcW w:w="1950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52590" w:rsidTr="000868C2">
            <w:tc>
              <w:tcPr>
                <w:tcW w:w="675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быть в состоянии: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Поддерживать и совершенствовать навыки использования информационных технологий в целях соответствия потребностям и тенденциям организации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Использовать информационные технологии безопасным, ответственным и надлежащим образом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Использовать информационные технологии во всех аспектах коммерческих сделок для: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Взаимодействия в письменном виде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Подбора источников поставщиков, получения расценок, заказов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Договоров, накладных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Счетов-фактур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Оплаты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Обеспечивать быстрый доступ к информации для уполномоченных лиц согласно их потребностям</w:t>
                </w:r>
              </w:p>
              <w:p w:rsidR="00E52590" w:rsidRPr="00E52590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Использовать ИКТ для привлечения и устойчивого ведения коммерческой деятельности, включая разработку и предоставление презентаций, обратную связь и данные</w:t>
                </w:r>
              </w:p>
            </w:tc>
            <w:tc>
              <w:tcPr>
                <w:tcW w:w="1950" w:type="dxa"/>
              </w:tcPr>
              <w:p w:rsidR="00E52590" w:rsidRDefault="00E52590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E52590" w:rsidRPr="00354EF8" w:rsidTr="000868C2">
            <w:tc>
              <w:tcPr>
                <w:tcW w:w="675" w:type="dxa"/>
              </w:tcPr>
              <w:p w:rsidR="00E52590" w:rsidRPr="00354EF8" w:rsidRDefault="00354EF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54EF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6</w:t>
                </w:r>
              </w:p>
            </w:tc>
            <w:tc>
              <w:tcPr>
                <w:tcW w:w="6946" w:type="dxa"/>
              </w:tcPr>
              <w:p w:rsidR="00E52590" w:rsidRPr="00354EF8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Управление непредвиденными обстоятельствами</w:t>
                </w:r>
              </w:p>
            </w:tc>
            <w:tc>
              <w:tcPr>
                <w:tcW w:w="1950" w:type="dxa"/>
              </w:tcPr>
              <w:p w:rsidR="00E52590" w:rsidRPr="00354EF8" w:rsidRDefault="00C37DD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12</w:t>
                </w:r>
              </w:p>
            </w:tc>
          </w:tr>
          <w:tr w:rsidR="00354EF8" w:rsidTr="000868C2">
            <w:tc>
              <w:tcPr>
                <w:tcW w:w="675" w:type="dxa"/>
              </w:tcPr>
              <w:p w:rsidR="00354EF8" w:rsidRDefault="00354EF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знать и понимать: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Правовые принципы и их применение в экспедировании грузов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Следующие формы, протоколы и условия, которые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Применяются к формальным соглашениям и </w:t>
                </w: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переговорам в пределах сектора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Влияют на распределение рисков между экспортером и импортером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Риск, распределение издержек и дальнейшие последствия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Характер и причины нарушений договора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Принципы, правила и процедуры по обеспечению и контролю качества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Принципы отображения и проверки последующих ошибок и жалоб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Стратегии и методы непрерывного улучшения качества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Порядок действий в чрезвычайных обстоятельствах</w:t>
                </w:r>
              </w:p>
              <w:p w:rsidR="00354EF8" w:rsidRPr="00354EF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Влияние движения товаров на окружающую среду</w:t>
                </w:r>
              </w:p>
            </w:tc>
            <w:tc>
              <w:tcPr>
                <w:tcW w:w="1950" w:type="dxa"/>
              </w:tcPr>
              <w:p w:rsidR="00354EF8" w:rsidRDefault="00354EF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354EF8" w:rsidTr="000868C2">
            <w:tc>
              <w:tcPr>
                <w:tcW w:w="675" w:type="dxa"/>
              </w:tcPr>
              <w:p w:rsidR="00354EF8" w:rsidRDefault="00354EF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Конкурсант должен быть в состоянии: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Искать правовые альтернативы для решения отраслевых проблем в процессе обработки операций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Решать отраслевые проблемы соответствующим образом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Реагировать соответствующим образом на контрактные </w:t>
                </w:r>
                <w:r w:rsidR="004376CD">
                  <w:rPr>
                    <w:rFonts w:ascii="Times New Roman" w:hAnsi="Times New Roman" w:cs="Times New Roman"/>
                    <w:sz w:val="28"/>
                    <w:szCs w:val="28"/>
                  </w:rPr>
                  <w:t>н</w:t>
                </w: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арушения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Объяснять и вести учет предпринятых мер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Реагировать на чрезвычайные ситуации и критические </w:t>
                </w:r>
                <w:r w:rsidR="004376CD">
                  <w:rPr>
                    <w:rFonts w:ascii="Times New Roman" w:hAnsi="Times New Roman" w:cs="Times New Roman"/>
                    <w:sz w:val="28"/>
                    <w:szCs w:val="28"/>
                  </w:rPr>
                  <w:t>с</w:t>
                </w: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лучаи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Рассматривать чрезвычайные ситуации и критические случаи как основание для улучшения качества</w:t>
                </w:r>
              </w:p>
              <w:p w:rsidR="00C37DD8" w:rsidRPr="00C37DD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Использовать методы непрерывного улучшения качества в рамках непосредственной и расширенной рабочей группы</w:t>
                </w:r>
              </w:p>
              <w:p w:rsidR="00354EF8" w:rsidRPr="00354EF8" w:rsidRDefault="00C37DD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37DD8">
                  <w:rPr>
                    <w:rFonts w:ascii="Times New Roman" w:hAnsi="Times New Roman" w:cs="Times New Roman"/>
                    <w:sz w:val="28"/>
                    <w:szCs w:val="28"/>
                  </w:rPr>
                  <w:t>Включать вопросы по защите окружающей среды в процесс принятия решений</w:t>
                </w:r>
              </w:p>
            </w:tc>
            <w:tc>
              <w:tcPr>
                <w:tcW w:w="1950" w:type="dxa"/>
              </w:tcPr>
              <w:p w:rsidR="00354EF8" w:rsidRDefault="00354EF8" w:rsidP="004376CD">
                <w:pPr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354EF8" w:rsidRPr="00354EF8" w:rsidTr="000868C2">
            <w:tc>
              <w:tcPr>
                <w:tcW w:w="675" w:type="dxa"/>
              </w:tcPr>
              <w:p w:rsidR="00354EF8" w:rsidRPr="00354EF8" w:rsidRDefault="00354EF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  <w:tc>
              <w:tcPr>
                <w:tcW w:w="6946" w:type="dxa"/>
              </w:tcPr>
              <w:p w:rsidR="00354EF8" w:rsidRPr="00354EF8" w:rsidRDefault="00354EF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54EF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Итого</w:t>
                </w:r>
              </w:p>
            </w:tc>
            <w:tc>
              <w:tcPr>
                <w:tcW w:w="1950" w:type="dxa"/>
              </w:tcPr>
              <w:p w:rsidR="00354EF8" w:rsidRPr="00354EF8" w:rsidRDefault="00354EF8" w:rsidP="004376CD">
                <w:pPr>
                  <w:jc w:val="both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54EF8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100</w:t>
                </w:r>
              </w:p>
            </w:tc>
          </w:tr>
        </w:tbl>
        <w:p w:rsidR="00A70922" w:rsidRDefault="00A70922" w:rsidP="004376CD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</w:p>
        <w:p w:rsidR="000934C1" w:rsidRDefault="000934C1" w:rsidP="004376CD">
          <w:pPr>
            <w:pStyle w:val="2"/>
            <w:spacing w:before="0" w:after="0"/>
            <w:ind w:firstLine="709"/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</w:pPr>
          <w:bookmarkStart w:id="3" w:name="_Toc23810593"/>
          <w:r w:rsidRPr="000934C1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 xml:space="preserve">4. </w:t>
          </w:r>
          <w:r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>Формы участия в конкурсе</w:t>
          </w:r>
          <w:bookmarkEnd w:id="3"/>
        </w:p>
        <w:p w:rsidR="000934C1" w:rsidRDefault="000934C1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934C1">
            <w:rPr>
              <w:rFonts w:ascii="Times New Roman" w:hAnsi="Times New Roman" w:cs="Times New Roman"/>
              <w:sz w:val="28"/>
              <w:szCs w:val="28"/>
            </w:rPr>
            <w:t>Индивидуальный конкурс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0934C1" w:rsidRPr="000934C1" w:rsidRDefault="000934C1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1325EC" w:rsidRDefault="000934C1" w:rsidP="004376CD">
          <w:pPr>
            <w:pStyle w:val="2"/>
            <w:spacing w:before="0" w:after="0"/>
            <w:ind w:firstLine="709"/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</w:pPr>
          <w:bookmarkStart w:id="4" w:name="_Toc23810594"/>
          <w:r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>5</w:t>
          </w:r>
          <w:r w:rsidR="00A70922" w:rsidRPr="001325EC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>.</w:t>
          </w:r>
          <w:r w:rsidR="0000628C" w:rsidRPr="001325EC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 xml:space="preserve"> Формат и структура конкурсного задания</w:t>
          </w:r>
          <w:bookmarkEnd w:id="4"/>
        </w:p>
        <w:p w:rsidR="000B2FD7" w:rsidRPr="000B2FD7" w:rsidRDefault="000934C1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 xml:space="preserve">.1. </w:t>
          </w:r>
          <w:r w:rsidR="000B2FD7">
            <w:rPr>
              <w:rFonts w:ascii="Times New Roman" w:hAnsi="Times New Roman" w:cs="Times New Roman"/>
              <w:sz w:val="28"/>
              <w:szCs w:val="28"/>
            </w:rPr>
            <w:t>Для конкурсного задания б</w:t>
          </w:r>
          <w:r w:rsidR="000B2FD7" w:rsidRPr="000B2FD7">
            <w:rPr>
              <w:rFonts w:ascii="Times New Roman" w:hAnsi="Times New Roman" w:cs="Times New Roman"/>
              <w:sz w:val="28"/>
              <w:szCs w:val="28"/>
            </w:rPr>
            <w:t>удет</w:t>
          </w:r>
          <w:r w:rsidR="000B2FD7">
            <w:rPr>
              <w:rFonts w:ascii="Times New Roman" w:hAnsi="Times New Roman" w:cs="Times New Roman"/>
              <w:sz w:val="28"/>
              <w:szCs w:val="28"/>
            </w:rPr>
            <w:t xml:space="preserve"> применяться следующий формат / </w:t>
          </w:r>
          <w:r w:rsidR="000B2FD7" w:rsidRPr="000B2FD7">
            <w:rPr>
              <w:rFonts w:ascii="Times New Roman" w:hAnsi="Times New Roman" w:cs="Times New Roman"/>
              <w:sz w:val="28"/>
              <w:szCs w:val="28"/>
            </w:rPr>
            <w:t>структура:</w:t>
          </w:r>
          <w:bookmarkStart w:id="5" w:name="_GoBack"/>
          <w:bookmarkEnd w:id="5"/>
        </w:p>
        <w:p w:rsidR="000B2FD7" w:rsidRDefault="00E33B96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33B96">
            <w:rPr>
              <w:rFonts w:ascii="Times New Roman" w:hAnsi="Times New Roman" w:cs="Times New Roman"/>
              <w:sz w:val="28"/>
              <w:szCs w:val="28"/>
            </w:rPr>
            <w:t xml:space="preserve">Более 18–22 </w:t>
          </w:r>
          <w:r w:rsidR="000B2FD7" w:rsidRPr="000B2FD7">
            <w:rPr>
              <w:rFonts w:ascii="Times New Roman" w:hAnsi="Times New Roman" w:cs="Times New Roman"/>
              <w:sz w:val="28"/>
              <w:szCs w:val="28"/>
            </w:rPr>
            <w:t>часов участники будут соревноваться в имитируемой с</w:t>
          </w:r>
          <w:r w:rsidR="000B2FD7">
            <w:rPr>
              <w:rFonts w:ascii="Times New Roman" w:hAnsi="Times New Roman" w:cs="Times New Roman"/>
              <w:sz w:val="28"/>
              <w:szCs w:val="28"/>
            </w:rPr>
            <w:t xml:space="preserve">реде экспедитора. </w:t>
          </w:r>
        </w:p>
        <w:p w:rsidR="000B2FD7" w:rsidRPr="000B2FD7" w:rsidRDefault="000934C1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5</w:t>
          </w:r>
          <w:r w:rsidR="00047F42">
            <w:rPr>
              <w:rFonts w:ascii="Times New Roman" w:hAnsi="Times New Roman" w:cs="Times New Roman"/>
              <w:sz w:val="28"/>
              <w:szCs w:val="28"/>
            </w:rPr>
            <w:t xml:space="preserve">.2 </w:t>
          </w:r>
          <w:r w:rsidR="000B2FD7">
            <w:rPr>
              <w:rFonts w:ascii="Times New Roman" w:hAnsi="Times New Roman" w:cs="Times New Roman"/>
              <w:sz w:val="28"/>
              <w:szCs w:val="28"/>
            </w:rPr>
            <w:t xml:space="preserve">Конкурс будет </w:t>
          </w:r>
          <w:r w:rsidR="000B2FD7" w:rsidRPr="000B2FD7">
            <w:rPr>
              <w:rFonts w:ascii="Times New Roman" w:hAnsi="Times New Roman" w:cs="Times New Roman"/>
              <w:sz w:val="28"/>
              <w:szCs w:val="28"/>
            </w:rPr>
            <w:t>состоять из следующего:</w:t>
          </w:r>
        </w:p>
        <w:p w:rsidR="000B2FD7" w:rsidRPr="000B2FD7" w:rsidRDefault="000B2FD7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B2FD7">
            <w:rPr>
              <w:rFonts w:ascii="Times New Roman" w:hAnsi="Times New Roman" w:cs="Times New Roman"/>
              <w:sz w:val="28"/>
              <w:szCs w:val="28"/>
            </w:rPr>
            <w:t>• ряда задач, отражающих основную роль экспедитора;</w:t>
          </w:r>
        </w:p>
        <w:p w:rsidR="00A70922" w:rsidRPr="00391E0D" w:rsidRDefault="000B2FD7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B2FD7">
            <w:rPr>
              <w:rFonts w:ascii="Times New Roman" w:hAnsi="Times New Roman" w:cs="Times New Roman"/>
              <w:sz w:val="28"/>
              <w:szCs w:val="28"/>
            </w:rPr>
            <w:t>• наложения вопросов и проблем, являющихся общими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для окружающей рабочей среды и </w:t>
          </w:r>
          <w:r w:rsidRPr="000B2FD7">
            <w:rPr>
              <w:rFonts w:ascii="Times New Roman" w:hAnsi="Times New Roman" w:cs="Times New Roman"/>
              <w:sz w:val="28"/>
              <w:szCs w:val="28"/>
            </w:rPr>
            <w:t>функциональных обязанностей.</w:t>
          </w:r>
        </w:p>
        <w:p w:rsidR="006D4466" w:rsidRPr="00047F42" w:rsidRDefault="000934C1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047F42">
            <w:rPr>
              <w:rFonts w:ascii="Times New Roman" w:hAnsi="Times New Roman" w:cs="Times New Roman"/>
              <w:sz w:val="28"/>
              <w:szCs w:val="28"/>
            </w:rPr>
            <w:t xml:space="preserve">.3 </w:t>
          </w:r>
          <w:r w:rsidR="00047F42" w:rsidRPr="00047F42">
            <w:rPr>
              <w:rFonts w:ascii="Times New Roman" w:hAnsi="Times New Roman" w:cs="Times New Roman"/>
              <w:sz w:val="28"/>
              <w:szCs w:val="28"/>
            </w:rPr>
            <w:t>Конкурсное задание состоит из 6 модулей</w:t>
          </w:r>
          <w:r w:rsidR="006D4466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70922" w:rsidRPr="00391E0D" w:rsidRDefault="00047F42" w:rsidP="004376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47F42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A70922" w:rsidRPr="000B6CB5" w:rsidRDefault="006D4466" w:rsidP="004376CD">
          <w:pPr>
            <w:pStyle w:val="2"/>
            <w:spacing w:before="0" w:after="0"/>
            <w:ind w:firstLine="709"/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</w:pPr>
          <w:bookmarkStart w:id="6" w:name="_Toc23810595"/>
          <w:r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>6</w:t>
          </w:r>
          <w:r w:rsidR="00A70922" w:rsidRPr="000B6CB5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 xml:space="preserve">. </w:t>
          </w:r>
          <w:r w:rsidR="00047F42" w:rsidRPr="000B6CB5">
            <w:rPr>
              <w:rFonts w:ascii="Times New Roman" w:eastAsiaTheme="majorEastAsia" w:hAnsi="Times New Roman" w:cstheme="majorBidi"/>
              <w:i w:val="0"/>
              <w:iCs w:val="0"/>
              <w:color w:val="2E74B5" w:themeColor="accent1" w:themeShade="BF"/>
              <w:lang w:eastAsia="en-US"/>
            </w:rPr>
            <w:t>Модули конкурсного задания</w:t>
          </w:r>
        </w:p>
      </w:sdtContent>
    </w:sdt>
    <w:bookmarkEnd w:id="6" w:displacedByCustomXml="prev"/>
    <w:p w:rsidR="00047F42" w:rsidRPr="00047F42" w:rsidRDefault="00317253" w:rsidP="004376C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7" w:name="_Toc23810596"/>
      <w:r w:rsidRPr="00317253">
        <w:rPr>
          <w:rFonts w:ascii="Times New Roman" w:hAnsi="Times New Roman"/>
          <w:i w:val="0"/>
          <w:sz w:val="32"/>
          <w:szCs w:val="32"/>
        </w:rPr>
        <w:t>Модуль A - «Организация и управление работой»</w:t>
      </w:r>
      <w:bookmarkEnd w:id="7"/>
    </w:p>
    <w:p w:rsidR="00317253" w:rsidRDefault="00317253" w:rsidP="004376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53">
        <w:rPr>
          <w:rFonts w:ascii="Times New Roman" w:hAnsi="Times New Roman" w:cs="Times New Roman"/>
          <w:sz w:val="28"/>
          <w:szCs w:val="28"/>
        </w:rPr>
        <w:t>Участник является сотрудником международной экспедиторской компании и занимает должность специалиста по международной логистике. Ему сообщили, что под его наставничество, с целью быстрой адаптации, будет дан новый сотрудник без опыта работы. Участнику необходимо подготовить обзор экспедирования грузов на основе предложенных критериев в формате презентации.</w:t>
      </w:r>
    </w:p>
    <w:p w:rsidR="00047F42" w:rsidRDefault="00317253" w:rsidP="004376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253">
        <w:rPr>
          <w:rFonts w:ascii="Times New Roman" w:hAnsi="Times New Roman" w:cs="Times New Roman"/>
          <w:b/>
          <w:sz w:val="28"/>
          <w:szCs w:val="28"/>
          <w:u w:val="single"/>
        </w:rPr>
        <w:t>Пример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F42" w:rsidRPr="00533A94">
        <w:rPr>
          <w:rFonts w:ascii="Times New Roman" w:hAnsi="Times New Roman" w:cs="Times New Roman"/>
          <w:sz w:val="28"/>
          <w:szCs w:val="28"/>
        </w:rPr>
        <w:t xml:space="preserve">Вы </w:t>
      </w:r>
      <w:r w:rsidR="00047F42">
        <w:rPr>
          <w:rFonts w:ascii="Times New Roman" w:hAnsi="Times New Roman" w:cs="Times New Roman"/>
          <w:sz w:val="28"/>
          <w:szCs w:val="28"/>
        </w:rPr>
        <w:t xml:space="preserve">опытный </w:t>
      </w:r>
      <w:proofErr w:type="gramStart"/>
      <w:r w:rsidR="00047F42">
        <w:rPr>
          <w:rFonts w:ascii="Times New Roman" w:hAnsi="Times New Roman" w:cs="Times New Roman"/>
          <w:sz w:val="28"/>
          <w:szCs w:val="28"/>
        </w:rPr>
        <w:t>сотрудник  в</w:t>
      </w:r>
      <w:proofErr w:type="gramEnd"/>
      <w:r w:rsidR="00047F42">
        <w:rPr>
          <w:rFonts w:ascii="Times New Roman" w:hAnsi="Times New Roman" w:cs="Times New Roman"/>
          <w:sz w:val="28"/>
          <w:szCs w:val="28"/>
        </w:rPr>
        <w:t xml:space="preserve"> транспортно-экспедиционной компании ООО «ФНЧ Форвардинг» (</w:t>
      </w:r>
      <w:r w:rsidR="00047F42">
        <w:rPr>
          <w:rFonts w:ascii="Times New Roman" w:hAnsi="Times New Roman" w:cs="Times New Roman"/>
          <w:sz w:val="28"/>
          <w:szCs w:val="28"/>
          <w:lang w:val="en-US"/>
        </w:rPr>
        <w:t>FNCH</w:t>
      </w:r>
      <w:r w:rsidR="00047F42" w:rsidRPr="00533A94">
        <w:rPr>
          <w:rFonts w:ascii="Times New Roman" w:hAnsi="Times New Roman" w:cs="Times New Roman"/>
          <w:sz w:val="28"/>
          <w:szCs w:val="28"/>
        </w:rPr>
        <w:t xml:space="preserve"> </w:t>
      </w:r>
      <w:r w:rsidR="00047F42">
        <w:rPr>
          <w:rFonts w:ascii="Times New Roman" w:hAnsi="Times New Roman" w:cs="Times New Roman"/>
          <w:sz w:val="28"/>
          <w:szCs w:val="28"/>
          <w:lang w:val="en-US"/>
        </w:rPr>
        <w:t>Forwarding</w:t>
      </w:r>
      <w:r w:rsidR="00047F42" w:rsidRPr="00533A94">
        <w:rPr>
          <w:rFonts w:ascii="Times New Roman" w:hAnsi="Times New Roman" w:cs="Times New Roman"/>
          <w:sz w:val="28"/>
          <w:szCs w:val="28"/>
        </w:rPr>
        <w:t xml:space="preserve"> </w:t>
      </w:r>
      <w:r w:rsidR="00047F42">
        <w:rPr>
          <w:rFonts w:ascii="Times New Roman" w:hAnsi="Times New Roman" w:cs="Times New Roman"/>
          <w:sz w:val="28"/>
          <w:szCs w:val="28"/>
          <w:lang w:val="en-US"/>
        </w:rPr>
        <w:t>LLC</w:t>
      </w:r>
      <w:r w:rsidR="00047F42">
        <w:rPr>
          <w:rFonts w:ascii="Times New Roman" w:hAnsi="Times New Roman" w:cs="Times New Roman"/>
          <w:sz w:val="28"/>
          <w:szCs w:val="28"/>
        </w:rPr>
        <w:t xml:space="preserve">). Вы получили письмо от клиента с подтверждением ранее предоставленного коммерческого предложения и готовности груза к отправке. </w:t>
      </w:r>
    </w:p>
    <w:p w:rsidR="00047F42" w:rsidRPr="00545C60" w:rsidRDefault="00047F42" w:rsidP="004376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Pr="00545C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просит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тренинга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Pr="0054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545C60">
        <w:rPr>
          <w:rFonts w:ascii="Times New Roman" w:hAnsi="Times New Roman" w:cs="Times New Roman"/>
          <w:sz w:val="28"/>
          <w:szCs w:val="28"/>
        </w:rPr>
        <w:t>.</w:t>
      </w:r>
    </w:p>
    <w:p w:rsidR="00047F42" w:rsidRPr="0065690B" w:rsidRDefault="00047F42" w:rsidP="004376C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569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Ваши задачи</w:t>
      </w:r>
      <w:r w:rsidRPr="006569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047F42" w:rsidRDefault="00047F42" w:rsidP="004376C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5E">
        <w:rPr>
          <w:rFonts w:ascii="Times New Roman" w:hAnsi="Times New Roman" w:cs="Times New Roman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sz w:val="28"/>
          <w:szCs w:val="28"/>
        </w:rPr>
        <w:t xml:space="preserve">драфты транспортных документов в </w:t>
      </w:r>
      <w:r w:rsidR="008B7FA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 коммерческими документами и прислать их на проверку клиенту</w:t>
      </w:r>
    </w:p>
    <w:p w:rsidR="00047F42" w:rsidRPr="0054375E" w:rsidRDefault="00047F42" w:rsidP="004376C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материал для тренинга в соответствии с поручением от Вашего руководителя</w:t>
      </w:r>
      <w:r w:rsidR="008B7FA4">
        <w:rPr>
          <w:rFonts w:ascii="Times New Roman" w:hAnsi="Times New Roman" w:cs="Times New Roman"/>
          <w:sz w:val="28"/>
          <w:szCs w:val="28"/>
        </w:rPr>
        <w:t>.</w:t>
      </w:r>
    </w:p>
    <w:p w:rsidR="008B7FA4" w:rsidRDefault="008B7FA4" w:rsidP="004376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FA4" w:rsidRDefault="000934C1" w:rsidP="004376CD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sz w:val="32"/>
          <w:szCs w:val="32"/>
        </w:rPr>
      </w:pPr>
      <w:bookmarkStart w:id="8" w:name="_Toc23810597"/>
      <w:r w:rsidRPr="000934C1">
        <w:rPr>
          <w:rFonts w:ascii="Times New Roman" w:hAnsi="Times New Roman"/>
          <w:i w:val="0"/>
          <w:sz w:val="32"/>
          <w:szCs w:val="32"/>
        </w:rPr>
        <w:t>Модуль B - «Отношения с клиентом»</w:t>
      </w:r>
      <w:bookmarkEnd w:id="8"/>
    </w:p>
    <w:p w:rsidR="000934C1" w:rsidRPr="000934C1" w:rsidRDefault="000934C1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C1">
        <w:rPr>
          <w:rFonts w:ascii="Times New Roman" w:hAnsi="Times New Roman" w:cs="Times New Roman"/>
          <w:sz w:val="28"/>
          <w:szCs w:val="28"/>
        </w:rPr>
        <w:t>Участнику необходимо подготовить общую презентацию о компании, ее продуктах и услугах для нового потенциального клиента с целью назначить встречу с ним (цель встречи - прояснить бизнес потребности и специфику его компании, предложить наши услуги и в дальнейшем заключить договор).</w:t>
      </w:r>
    </w:p>
    <w:p w:rsidR="008B7FA4" w:rsidRDefault="000934C1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C1">
        <w:rPr>
          <w:rFonts w:ascii="Times New Roman" w:hAnsi="Times New Roman" w:cs="Times New Roman"/>
          <w:b/>
          <w:sz w:val="28"/>
          <w:szCs w:val="28"/>
          <w:u w:val="single"/>
        </w:rPr>
        <w:t>Пример задания</w:t>
      </w:r>
      <w:r w:rsidR="008B7FA4" w:rsidRPr="000934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A4">
        <w:rPr>
          <w:rFonts w:ascii="Times New Roman" w:hAnsi="Times New Roman" w:cs="Times New Roman"/>
          <w:sz w:val="28"/>
          <w:szCs w:val="28"/>
        </w:rPr>
        <w:t>Подготовить презентацию о транспортно-экспедиционной компании для нового потенциального клиента. В процессе подготовки презентации необходимо осветить следующую информацию:</w:t>
      </w:r>
    </w:p>
    <w:p w:rsidR="008B7FA4" w:rsidRPr="0064520A" w:rsidRDefault="008B7FA4" w:rsidP="004376CD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услуг</w:t>
      </w:r>
    </w:p>
    <w:p w:rsidR="008B7FA4" w:rsidRPr="0064520A" w:rsidRDefault="008B7FA4" w:rsidP="004376CD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компании / филиалы</w:t>
      </w:r>
    </w:p>
    <w:p w:rsidR="008B7FA4" w:rsidRPr="0064520A" w:rsidRDefault="008B7FA4" w:rsidP="004376CD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 компании</w:t>
      </w:r>
    </w:p>
    <w:p w:rsidR="008B7FA4" w:rsidRPr="0064520A" w:rsidRDefault="008B7FA4" w:rsidP="004376CD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645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64520A">
        <w:rPr>
          <w:rFonts w:ascii="Times New Roman" w:hAnsi="Times New Roman" w:cs="Times New Roman"/>
          <w:sz w:val="28"/>
          <w:szCs w:val="28"/>
          <w:lang w:val="en-US"/>
        </w:rPr>
        <w:t xml:space="preserve"> / Organigramm</w:t>
      </w:r>
    </w:p>
    <w:p w:rsidR="008B7FA4" w:rsidRPr="0064520A" w:rsidRDefault="008B7FA4" w:rsidP="004376CD">
      <w:pPr>
        <w:pStyle w:val="ac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Сертификация</w:t>
      </w:r>
    </w:p>
    <w:p w:rsidR="008B7FA4" w:rsidRDefault="008B7FA4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компании содержится в приложении и изложены на английском языке.</w:t>
      </w:r>
    </w:p>
    <w:p w:rsidR="008B7FA4" w:rsidRDefault="008B7FA4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 доклад могут быть выполнены как на русском, так и английском языке.</w:t>
      </w:r>
    </w:p>
    <w:p w:rsidR="008B7FA4" w:rsidRPr="0064520A" w:rsidRDefault="008B7FA4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доклада от 8 до 10 минут.</w:t>
      </w:r>
    </w:p>
    <w:p w:rsidR="004376CD" w:rsidRDefault="004376CD" w:rsidP="004376C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9" w:name="_Toc23810598"/>
    </w:p>
    <w:p w:rsidR="00317253" w:rsidRPr="00047F42" w:rsidRDefault="00317253" w:rsidP="004376C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317253">
        <w:rPr>
          <w:rFonts w:ascii="Times New Roman" w:hAnsi="Times New Roman"/>
          <w:i w:val="0"/>
          <w:sz w:val="32"/>
          <w:szCs w:val="32"/>
        </w:rPr>
        <w:t>Модул</w:t>
      </w:r>
      <w:r>
        <w:rPr>
          <w:rFonts w:ascii="Times New Roman" w:hAnsi="Times New Roman"/>
          <w:i w:val="0"/>
          <w:sz w:val="32"/>
          <w:szCs w:val="32"/>
        </w:rPr>
        <w:t>ь D - «Калькуляция затрат и цен</w:t>
      </w:r>
      <w:r w:rsidRPr="00317253">
        <w:rPr>
          <w:rFonts w:ascii="Times New Roman" w:hAnsi="Times New Roman"/>
          <w:i w:val="0"/>
          <w:sz w:val="32"/>
          <w:szCs w:val="32"/>
        </w:rPr>
        <w:t>»</w:t>
      </w:r>
      <w:bookmarkEnd w:id="9"/>
    </w:p>
    <w:p w:rsidR="00317253" w:rsidRDefault="00317253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53">
        <w:rPr>
          <w:rFonts w:ascii="Times New Roman" w:hAnsi="Times New Roman" w:cs="Times New Roman"/>
          <w:sz w:val="28"/>
          <w:szCs w:val="28"/>
        </w:rPr>
        <w:t>Участнику необходимо подготовить счет на основании тарифных приложений к договору с клиентом, транспортных и других сопутствующих документов, а также сформировать комплект закрывающих документов по оказанным</w:t>
      </w:r>
      <w:r>
        <w:rPr>
          <w:rFonts w:ascii="Times New Roman" w:hAnsi="Times New Roman" w:cs="Times New Roman"/>
          <w:sz w:val="28"/>
          <w:szCs w:val="28"/>
        </w:rPr>
        <w:t xml:space="preserve"> услугам для их оплаты клиентом</w:t>
      </w:r>
      <w:r w:rsidRPr="00317253">
        <w:rPr>
          <w:rFonts w:ascii="Times New Roman" w:hAnsi="Times New Roman" w:cs="Times New Roman"/>
          <w:sz w:val="28"/>
          <w:szCs w:val="28"/>
        </w:rPr>
        <w:t>.</w:t>
      </w:r>
    </w:p>
    <w:p w:rsidR="00317253" w:rsidRDefault="00317253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53">
        <w:rPr>
          <w:rFonts w:ascii="Times New Roman" w:hAnsi="Times New Roman" w:cs="Times New Roman"/>
          <w:b/>
          <w:sz w:val="28"/>
          <w:szCs w:val="28"/>
          <w:u w:val="single"/>
        </w:rPr>
        <w:t>Пример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94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опытный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транспортно-экспедиционной компании ООО «ФНЧ Форвардинг» (</w:t>
      </w:r>
      <w:r>
        <w:rPr>
          <w:rFonts w:ascii="Times New Roman" w:hAnsi="Times New Roman" w:cs="Times New Roman"/>
          <w:sz w:val="28"/>
          <w:szCs w:val="28"/>
          <w:lang w:val="en-US"/>
        </w:rPr>
        <w:t>FNCH</w:t>
      </w:r>
      <w:r w:rsidRPr="0053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Forwarding</w:t>
      </w:r>
      <w:r w:rsidRPr="0053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LLC</w:t>
      </w:r>
      <w:r>
        <w:rPr>
          <w:rFonts w:ascii="Times New Roman" w:hAnsi="Times New Roman" w:cs="Times New Roman"/>
          <w:sz w:val="28"/>
          <w:szCs w:val="28"/>
        </w:rPr>
        <w:t>). Одна из Ваших ключевых задач – прием заявок, расчет стоимости услуг и предоставление клиентам по телефону или электронной почте ставок на оказываемые услуги.</w:t>
      </w:r>
    </w:p>
    <w:p w:rsidR="00317253" w:rsidRDefault="00317253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получили новую заявку на расчет стоимости доставки груза.</w:t>
      </w:r>
    </w:p>
    <w:p w:rsidR="00317253" w:rsidRDefault="00317253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F2A">
        <w:rPr>
          <w:rFonts w:ascii="Times New Roman" w:hAnsi="Times New Roman" w:cs="Times New Roman"/>
          <w:sz w:val="28"/>
          <w:szCs w:val="28"/>
          <w:u w:val="single"/>
        </w:rPr>
        <w:t>Ваши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253" w:rsidRDefault="00317253" w:rsidP="004376C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стоимость фрахта и сопутствующих услуг в соответствии с запросом клиента и тарифными сетками в приложениях</w:t>
      </w:r>
    </w:p>
    <w:p w:rsidR="00317253" w:rsidRDefault="00317253" w:rsidP="004376C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коммерческое предложение и направить его клиенту в текстовой форме в ответном письме (ставка должна быть указана в рублях, курс на 9.08 1 </w:t>
      </w:r>
      <w:r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C91F2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63,60</w:t>
      </w:r>
      <w:r w:rsidRPr="00C9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7253" w:rsidRPr="00533A94" w:rsidRDefault="00317253" w:rsidP="004376CD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используйте лист для расчетов в приложении</w:t>
      </w:r>
    </w:p>
    <w:p w:rsidR="00317253" w:rsidRDefault="00317253" w:rsidP="004376C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317253" w:rsidRPr="00047F42" w:rsidRDefault="00317253" w:rsidP="004376C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10" w:name="_Toc23810599"/>
      <w:r w:rsidRPr="00317253">
        <w:rPr>
          <w:rFonts w:ascii="Times New Roman" w:hAnsi="Times New Roman"/>
          <w:i w:val="0"/>
          <w:sz w:val="32"/>
          <w:szCs w:val="32"/>
        </w:rPr>
        <w:t>Модуль C - «Коммерческие сделки»</w:t>
      </w:r>
      <w:bookmarkEnd w:id="10"/>
    </w:p>
    <w:p w:rsidR="00317253" w:rsidRDefault="00317253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53">
        <w:rPr>
          <w:rFonts w:ascii="Times New Roman" w:hAnsi="Times New Roman" w:cs="Times New Roman"/>
          <w:sz w:val="28"/>
          <w:szCs w:val="28"/>
        </w:rPr>
        <w:t>Участник получает запрос от клиента на перевозку груза. На основании полученной информации определят возможные варианты доставки, выбирает оптимальные и готовит на их основании коммерческое предложение.</w:t>
      </w:r>
    </w:p>
    <w:p w:rsidR="004A2569" w:rsidRDefault="00317253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53">
        <w:rPr>
          <w:rFonts w:ascii="Times New Roman" w:hAnsi="Times New Roman" w:cs="Times New Roman"/>
          <w:b/>
          <w:sz w:val="28"/>
          <w:szCs w:val="28"/>
          <w:u w:val="single"/>
        </w:rPr>
        <w:t>Пример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569" w:rsidRPr="00533A94">
        <w:rPr>
          <w:rFonts w:ascii="Times New Roman" w:hAnsi="Times New Roman" w:cs="Times New Roman"/>
          <w:sz w:val="28"/>
          <w:szCs w:val="28"/>
        </w:rPr>
        <w:t xml:space="preserve">Вы </w:t>
      </w:r>
      <w:r w:rsidR="004A2569">
        <w:rPr>
          <w:rFonts w:ascii="Times New Roman" w:hAnsi="Times New Roman" w:cs="Times New Roman"/>
          <w:sz w:val="28"/>
          <w:szCs w:val="28"/>
        </w:rPr>
        <w:t xml:space="preserve">опытный </w:t>
      </w:r>
      <w:proofErr w:type="gramStart"/>
      <w:r w:rsidR="004A2569">
        <w:rPr>
          <w:rFonts w:ascii="Times New Roman" w:hAnsi="Times New Roman" w:cs="Times New Roman"/>
          <w:sz w:val="28"/>
          <w:szCs w:val="28"/>
        </w:rPr>
        <w:t>сотрудник  в</w:t>
      </w:r>
      <w:proofErr w:type="gramEnd"/>
      <w:r w:rsidR="004A2569">
        <w:rPr>
          <w:rFonts w:ascii="Times New Roman" w:hAnsi="Times New Roman" w:cs="Times New Roman"/>
          <w:sz w:val="28"/>
          <w:szCs w:val="28"/>
        </w:rPr>
        <w:t xml:space="preserve"> транспортно-экспедиционной компании ООО «ФНЧ Форвардинг» (</w:t>
      </w:r>
      <w:r w:rsidR="004A2569">
        <w:rPr>
          <w:rFonts w:ascii="Times New Roman" w:hAnsi="Times New Roman" w:cs="Times New Roman"/>
          <w:sz w:val="28"/>
          <w:szCs w:val="28"/>
          <w:lang w:val="en-US"/>
        </w:rPr>
        <w:t>FNCH</w:t>
      </w:r>
      <w:r w:rsidR="004A2569" w:rsidRPr="00533A94">
        <w:rPr>
          <w:rFonts w:ascii="Times New Roman" w:hAnsi="Times New Roman" w:cs="Times New Roman"/>
          <w:sz w:val="28"/>
          <w:szCs w:val="28"/>
        </w:rPr>
        <w:t xml:space="preserve"> </w:t>
      </w:r>
      <w:r w:rsidR="004A2569">
        <w:rPr>
          <w:rFonts w:ascii="Times New Roman" w:hAnsi="Times New Roman" w:cs="Times New Roman"/>
          <w:sz w:val="28"/>
          <w:szCs w:val="28"/>
          <w:lang w:val="en-US"/>
        </w:rPr>
        <w:t>Forwarding</w:t>
      </w:r>
      <w:r w:rsidR="004A2569" w:rsidRPr="00533A94">
        <w:rPr>
          <w:rFonts w:ascii="Times New Roman" w:hAnsi="Times New Roman" w:cs="Times New Roman"/>
          <w:sz w:val="28"/>
          <w:szCs w:val="28"/>
        </w:rPr>
        <w:t xml:space="preserve"> </w:t>
      </w:r>
      <w:r w:rsidR="004A2569">
        <w:rPr>
          <w:rFonts w:ascii="Times New Roman" w:hAnsi="Times New Roman" w:cs="Times New Roman"/>
          <w:sz w:val="28"/>
          <w:szCs w:val="28"/>
          <w:lang w:val="en-US"/>
        </w:rPr>
        <w:t>LLC</w:t>
      </w:r>
      <w:r w:rsidR="004A2569">
        <w:rPr>
          <w:rFonts w:ascii="Times New Roman" w:hAnsi="Times New Roman" w:cs="Times New Roman"/>
          <w:sz w:val="28"/>
          <w:szCs w:val="28"/>
        </w:rPr>
        <w:t>). Вы получили письмо от клиента, в котором Вас просят помочь разъяснить некоторые вопросы по поводу географии и транспортных путей.</w:t>
      </w:r>
    </w:p>
    <w:p w:rsidR="004A2569" w:rsidRDefault="004A2569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специально отведенное время необходимо рассказать презентацию, которую Вы готовили ранее.</w:t>
      </w:r>
    </w:p>
    <w:p w:rsidR="004A2569" w:rsidRDefault="004A2569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393CA8">
        <w:rPr>
          <w:rFonts w:ascii="Times New Roman" w:hAnsi="Times New Roman" w:cs="Times New Roman"/>
          <w:sz w:val="28"/>
          <w:szCs w:val="36"/>
          <w:u w:val="single"/>
        </w:rPr>
        <w:t>Ваши задачи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4A2569" w:rsidRPr="00393CA8" w:rsidRDefault="004A2569" w:rsidP="004376CD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Выступить с презентацией о компании</w:t>
      </w:r>
    </w:p>
    <w:p w:rsidR="004A2569" w:rsidRDefault="004A2569" w:rsidP="004376CD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Нарисовать на предложенной карте маршруты в соответствии с запросом в приложении</w:t>
      </w:r>
    </w:p>
    <w:p w:rsidR="004A2569" w:rsidRDefault="004A2569" w:rsidP="004376CD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Указать на карте порты в соответствии с запросом в приложении</w:t>
      </w:r>
      <w:r w:rsidR="001325EC">
        <w:rPr>
          <w:rFonts w:ascii="Times New Roman" w:hAnsi="Times New Roman" w:cs="Times New Roman"/>
          <w:sz w:val="28"/>
          <w:szCs w:val="36"/>
        </w:rPr>
        <w:t>.</w:t>
      </w:r>
    </w:p>
    <w:p w:rsidR="001325EC" w:rsidRDefault="001325EC" w:rsidP="004376CD">
      <w:pPr>
        <w:pStyle w:val="ac"/>
        <w:spacing w:after="0" w:line="240" w:lineRule="auto"/>
        <w:ind w:left="1429"/>
        <w:rPr>
          <w:rFonts w:ascii="Times New Roman" w:hAnsi="Times New Roman" w:cs="Times New Roman"/>
          <w:sz w:val="28"/>
          <w:szCs w:val="36"/>
        </w:rPr>
      </w:pPr>
    </w:p>
    <w:p w:rsidR="007619CA" w:rsidRPr="007619CA" w:rsidRDefault="000934C1" w:rsidP="004376C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11" w:name="_Toc23810600"/>
      <w:r w:rsidRPr="000934C1">
        <w:rPr>
          <w:rFonts w:ascii="Times New Roman" w:hAnsi="Times New Roman"/>
          <w:i w:val="0"/>
          <w:sz w:val="32"/>
          <w:szCs w:val="32"/>
        </w:rPr>
        <w:t>Модуль E - «Процесс международной перевозки груза «от двери до двери»</w:t>
      </w:r>
      <w:bookmarkEnd w:id="11"/>
    </w:p>
    <w:p w:rsidR="000934C1" w:rsidRPr="000934C1" w:rsidRDefault="000934C1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C1">
        <w:rPr>
          <w:rFonts w:ascii="Times New Roman" w:hAnsi="Times New Roman" w:cs="Times New Roman"/>
          <w:sz w:val="28"/>
          <w:szCs w:val="28"/>
        </w:rPr>
        <w:t>Участник получает запрос на международную перевозку груза от двери до двери. Ему необходимо определить этапы перевозки, сопутствующих операций и соответствующих документов, чтобы организовать доставку.</w:t>
      </w:r>
    </w:p>
    <w:p w:rsidR="007619CA" w:rsidRDefault="000934C1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C1">
        <w:rPr>
          <w:rFonts w:ascii="Times New Roman" w:hAnsi="Times New Roman" w:cs="Times New Roman"/>
          <w:b/>
          <w:sz w:val="28"/>
          <w:szCs w:val="28"/>
          <w:u w:val="single"/>
        </w:rPr>
        <w:t>Пример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9CA" w:rsidRPr="00533A94">
        <w:rPr>
          <w:rFonts w:ascii="Times New Roman" w:hAnsi="Times New Roman" w:cs="Times New Roman"/>
          <w:sz w:val="28"/>
          <w:szCs w:val="28"/>
        </w:rPr>
        <w:t xml:space="preserve">Вы </w:t>
      </w:r>
      <w:r w:rsidR="007619CA">
        <w:rPr>
          <w:rFonts w:ascii="Times New Roman" w:hAnsi="Times New Roman" w:cs="Times New Roman"/>
          <w:sz w:val="28"/>
          <w:szCs w:val="28"/>
        </w:rPr>
        <w:t xml:space="preserve">опытный </w:t>
      </w:r>
      <w:proofErr w:type="gramStart"/>
      <w:r w:rsidR="007619CA">
        <w:rPr>
          <w:rFonts w:ascii="Times New Roman" w:hAnsi="Times New Roman" w:cs="Times New Roman"/>
          <w:sz w:val="28"/>
          <w:szCs w:val="28"/>
        </w:rPr>
        <w:t>сотрудник  в</w:t>
      </w:r>
      <w:proofErr w:type="gramEnd"/>
      <w:r w:rsidR="007619CA">
        <w:rPr>
          <w:rFonts w:ascii="Times New Roman" w:hAnsi="Times New Roman" w:cs="Times New Roman"/>
          <w:sz w:val="28"/>
          <w:szCs w:val="28"/>
        </w:rPr>
        <w:t xml:space="preserve"> транспортно-экспедиционной компании ООО «ФНЧ Форвардинг» (</w:t>
      </w:r>
      <w:r w:rsidR="007619CA">
        <w:rPr>
          <w:rFonts w:ascii="Times New Roman" w:hAnsi="Times New Roman" w:cs="Times New Roman"/>
          <w:sz w:val="28"/>
          <w:szCs w:val="28"/>
          <w:lang w:val="en-US"/>
        </w:rPr>
        <w:t>FNCH</w:t>
      </w:r>
      <w:r w:rsidR="007619CA" w:rsidRPr="00533A94">
        <w:rPr>
          <w:rFonts w:ascii="Times New Roman" w:hAnsi="Times New Roman" w:cs="Times New Roman"/>
          <w:sz w:val="28"/>
          <w:szCs w:val="28"/>
        </w:rPr>
        <w:t xml:space="preserve"> </w:t>
      </w:r>
      <w:r w:rsidR="007619CA">
        <w:rPr>
          <w:rFonts w:ascii="Times New Roman" w:hAnsi="Times New Roman" w:cs="Times New Roman"/>
          <w:sz w:val="28"/>
          <w:szCs w:val="28"/>
          <w:lang w:val="en-US"/>
        </w:rPr>
        <w:t>Forwarding</w:t>
      </w:r>
      <w:r w:rsidR="007619CA" w:rsidRPr="00533A94">
        <w:rPr>
          <w:rFonts w:ascii="Times New Roman" w:hAnsi="Times New Roman" w:cs="Times New Roman"/>
          <w:sz w:val="28"/>
          <w:szCs w:val="28"/>
        </w:rPr>
        <w:t xml:space="preserve"> </w:t>
      </w:r>
      <w:r w:rsidR="007619CA">
        <w:rPr>
          <w:rFonts w:ascii="Times New Roman" w:hAnsi="Times New Roman" w:cs="Times New Roman"/>
          <w:sz w:val="28"/>
          <w:szCs w:val="28"/>
          <w:lang w:val="en-US"/>
        </w:rPr>
        <w:t>LLC</w:t>
      </w:r>
      <w:r w:rsidR="007619CA">
        <w:rPr>
          <w:rFonts w:ascii="Times New Roman" w:hAnsi="Times New Roman" w:cs="Times New Roman"/>
          <w:sz w:val="28"/>
          <w:szCs w:val="28"/>
        </w:rPr>
        <w:t xml:space="preserve">). Одна из Ваших ключевых задач – консультирование клиентов по телефону или электронной почте по различным вопросам, связанными с международной перевозкой грузов и сопутствующих действий. </w:t>
      </w:r>
    </w:p>
    <w:p w:rsidR="007619CA" w:rsidRDefault="007619CA" w:rsidP="004376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58C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получили несколько писем от клиентов с различными вопросами на разные тем.</w:t>
      </w:r>
    </w:p>
    <w:p w:rsidR="007619CA" w:rsidRDefault="007619CA" w:rsidP="004376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058C">
        <w:rPr>
          <w:rFonts w:ascii="Times New Roman" w:hAnsi="Times New Roman" w:cs="Times New Roman"/>
          <w:sz w:val="28"/>
          <w:szCs w:val="28"/>
          <w:u w:val="single"/>
        </w:rPr>
        <w:t>Ваша задач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7619CA" w:rsidRDefault="007619CA" w:rsidP="004376C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058C">
        <w:rPr>
          <w:rFonts w:ascii="Times New Roman" w:hAnsi="Times New Roman" w:cs="Times New Roman"/>
          <w:sz w:val="28"/>
          <w:szCs w:val="28"/>
        </w:rPr>
        <w:t>Обработать запросы и дать ответы клиентам (в соответствии с их указаниями и просьбами)</w:t>
      </w:r>
      <w:r>
        <w:rPr>
          <w:rFonts w:ascii="Times New Roman" w:hAnsi="Times New Roman" w:cs="Times New Roman"/>
          <w:sz w:val="28"/>
          <w:szCs w:val="28"/>
        </w:rPr>
        <w:t xml:space="preserve"> на вопросы, связанные с:</w:t>
      </w:r>
    </w:p>
    <w:p w:rsidR="007619CA" w:rsidRDefault="007619CA" w:rsidP="004376CD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Перевозкой опасных грузов</w:t>
      </w:r>
    </w:p>
    <w:p w:rsidR="007619CA" w:rsidRDefault="007619CA" w:rsidP="004376CD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Перевозкой живых животных</w:t>
      </w:r>
    </w:p>
    <w:p w:rsidR="007619CA" w:rsidRDefault="007619CA" w:rsidP="004376CD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Процессом импортного таможенного оформления</w:t>
      </w:r>
      <w:r w:rsidR="001325EC">
        <w:rPr>
          <w:rFonts w:ascii="Times New Roman" w:hAnsi="Times New Roman" w:cs="Times New Roman"/>
          <w:sz w:val="28"/>
          <w:szCs w:val="28"/>
        </w:rPr>
        <w:t>.</w:t>
      </w:r>
    </w:p>
    <w:p w:rsidR="001325EC" w:rsidRPr="00DE0790" w:rsidRDefault="001325EC" w:rsidP="004376CD">
      <w:pPr>
        <w:pStyle w:val="ac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7C3B4F" w:rsidRPr="001755A3" w:rsidRDefault="000934C1" w:rsidP="004376C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12" w:name="_Toc23810601"/>
      <w:r w:rsidRPr="001755A3">
        <w:rPr>
          <w:rFonts w:ascii="Times New Roman" w:hAnsi="Times New Roman"/>
          <w:i w:val="0"/>
          <w:sz w:val="32"/>
          <w:szCs w:val="32"/>
        </w:rPr>
        <w:t>Модуль F - «Управление непредвиденными обстоятельствами»</w:t>
      </w:r>
      <w:bookmarkEnd w:id="12"/>
      <w:r w:rsidR="007C3B4F" w:rsidRPr="001755A3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0934C1" w:rsidRDefault="000934C1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C1">
        <w:rPr>
          <w:rFonts w:ascii="Times New Roman" w:hAnsi="Times New Roman" w:cs="Times New Roman"/>
          <w:sz w:val="28"/>
          <w:szCs w:val="28"/>
        </w:rPr>
        <w:t>Участник получает неожиданные жалобы от клиента по качеству предоставленных услуг и сервису. Его задача проявить клиентоориентированный подход, не потеряв самообладания в стрессовой ситуации и сохранить лояльность клиента.</w:t>
      </w:r>
    </w:p>
    <w:p w:rsidR="007C3B4F" w:rsidRDefault="000934C1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C1">
        <w:rPr>
          <w:rFonts w:ascii="Times New Roman" w:hAnsi="Times New Roman" w:cs="Times New Roman"/>
          <w:b/>
          <w:sz w:val="28"/>
          <w:szCs w:val="28"/>
          <w:u w:val="single"/>
        </w:rPr>
        <w:t>Пример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B4F" w:rsidRPr="00533A94">
        <w:rPr>
          <w:rFonts w:ascii="Times New Roman" w:hAnsi="Times New Roman" w:cs="Times New Roman"/>
          <w:sz w:val="28"/>
          <w:szCs w:val="28"/>
        </w:rPr>
        <w:t xml:space="preserve">Вы </w:t>
      </w:r>
      <w:r w:rsidR="007C3B4F">
        <w:rPr>
          <w:rFonts w:ascii="Times New Roman" w:hAnsi="Times New Roman" w:cs="Times New Roman"/>
          <w:sz w:val="28"/>
          <w:szCs w:val="28"/>
        </w:rPr>
        <w:t>опытный сотрудник в транспортно-экспедиционной компании ООО «ФНЧ Форвардинг» (</w:t>
      </w:r>
      <w:r w:rsidR="007C3B4F">
        <w:rPr>
          <w:rFonts w:ascii="Times New Roman" w:hAnsi="Times New Roman" w:cs="Times New Roman"/>
          <w:sz w:val="28"/>
          <w:szCs w:val="28"/>
          <w:lang w:val="en-US"/>
        </w:rPr>
        <w:t>FNCH</w:t>
      </w:r>
      <w:r w:rsidR="007C3B4F" w:rsidRPr="00533A94">
        <w:rPr>
          <w:rFonts w:ascii="Times New Roman" w:hAnsi="Times New Roman" w:cs="Times New Roman"/>
          <w:sz w:val="28"/>
          <w:szCs w:val="28"/>
        </w:rPr>
        <w:t xml:space="preserve"> </w:t>
      </w:r>
      <w:r w:rsidR="007C3B4F">
        <w:rPr>
          <w:rFonts w:ascii="Times New Roman" w:hAnsi="Times New Roman" w:cs="Times New Roman"/>
          <w:sz w:val="28"/>
          <w:szCs w:val="28"/>
          <w:lang w:val="en-US"/>
        </w:rPr>
        <w:t>Forwarding</w:t>
      </w:r>
      <w:r w:rsidR="007C3B4F" w:rsidRPr="00533A94">
        <w:rPr>
          <w:rFonts w:ascii="Times New Roman" w:hAnsi="Times New Roman" w:cs="Times New Roman"/>
          <w:sz w:val="28"/>
          <w:szCs w:val="28"/>
        </w:rPr>
        <w:t xml:space="preserve"> </w:t>
      </w:r>
      <w:r w:rsidR="007C3B4F">
        <w:rPr>
          <w:rFonts w:ascii="Times New Roman" w:hAnsi="Times New Roman" w:cs="Times New Roman"/>
          <w:sz w:val="28"/>
          <w:szCs w:val="28"/>
          <w:lang w:val="en-US"/>
        </w:rPr>
        <w:t>LLC</w:t>
      </w:r>
      <w:r w:rsidR="007C3B4F">
        <w:rPr>
          <w:rFonts w:ascii="Times New Roman" w:hAnsi="Times New Roman" w:cs="Times New Roman"/>
          <w:sz w:val="28"/>
          <w:szCs w:val="28"/>
        </w:rPr>
        <w:t>). Вы получили жалобу/претензию от клиента касательно последней поставки. Также Вы получили письмо от руководителя с просьбой организовать поставку для клиента компании.</w:t>
      </w:r>
    </w:p>
    <w:p w:rsidR="007C3B4F" w:rsidRDefault="007C3B4F" w:rsidP="00437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64">
        <w:rPr>
          <w:rFonts w:ascii="Times New Roman" w:hAnsi="Times New Roman" w:cs="Times New Roman"/>
          <w:sz w:val="28"/>
          <w:szCs w:val="28"/>
          <w:u w:val="single"/>
        </w:rPr>
        <w:t>Ваши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3B4F" w:rsidRDefault="007C3B4F" w:rsidP="004376C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ответное письмо на жалобу/претензию клиента</w:t>
      </w:r>
    </w:p>
    <w:p w:rsidR="007C3B4F" w:rsidRDefault="007C3B4F" w:rsidP="004376C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прием груза у отправителя</w:t>
      </w:r>
    </w:p>
    <w:p w:rsidR="001325EC" w:rsidRDefault="007C3B4F" w:rsidP="004376C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бронирование в морскую линию</w:t>
      </w:r>
      <w:r w:rsidR="001325EC">
        <w:rPr>
          <w:rFonts w:ascii="Times New Roman" w:hAnsi="Times New Roman" w:cs="Times New Roman"/>
          <w:sz w:val="28"/>
          <w:szCs w:val="28"/>
        </w:rPr>
        <w:t>.</w:t>
      </w:r>
    </w:p>
    <w:p w:rsidR="001325EC" w:rsidRDefault="001325EC" w:rsidP="004376CD">
      <w:pPr>
        <w:pStyle w:val="ac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D4466" w:rsidRDefault="006D4466" w:rsidP="004376CD">
      <w:pPr>
        <w:pStyle w:val="2"/>
        <w:spacing w:before="0" w:after="0"/>
        <w:ind w:firstLine="709"/>
        <w:rPr>
          <w:rFonts w:ascii="Times New Roman" w:eastAsiaTheme="majorEastAsia" w:hAnsi="Times New Roman" w:cstheme="majorBidi"/>
          <w:i w:val="0"/>
          <w:iCs w:val="0"/>
          <w:color w:val="2E74B5" w:themeColor="accent1" w:themeShade="BF"/>
          <w:lang w:eastAsia="en-US"/>
        </w:rPr>
      </w:pPr>
      <w:bookmarkStart w:id="13" w:name="_Toc23810602"/>
      <w:r w:rsidRPr="006D4466">
        <w:rPr>
          <w:rFonts w:ascii="Times New Roman" w:eastAsiaTheme="majorEastAsia" w:hAnsi="Times New Roman" w:cstheme="majorBidi"/>
          <w:i w:val="0"/>
          <w:iCs w:val="0"/>
          <w:color w:val="2E74B5" w:themeColor="accent1" w:themeShade="BF"/>
          <w:lang w:eastAsia="en-US"/>
        </w:rPr>
        <w:lastRenderedPageBreak/>
        <w:t xml:space="preserve">7. </w:t>
      </w:r>
      <w:r>
        <w:rPr>
          <w:rFonts w:ascii="Times New Roman" w:eastAsiaTheme="majorEastAsia" w:hAnsi="Times New Roman" w:cstheme="majorBidi"/>
          <w:i w:val="0"/>
          <w:iCs w:val="0"/>
          <w:color w:val="2E74B5" w:themeColor="accent1" w:themeShade="BF"/>
          <w:lang w:eastAsia="en-US"/>
        </w:rPr>
        <w:t>Необходимое время</w:t>
      </w:r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D4466" w:rsidRPr="006D4466" w:rsidTr="00A87B1A">
        <w:tc>
          <w:tcPr>
            <w:tcW w:w="4785" w:type="dxa"/>
            <w:gridSpan w:val="2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Модуль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Рабочее время</w:t>
            </w:r>
          </w:p>
        </w:tc>
        <w:tc>
          <w:tcPr>
            <w:tcW w:w="2393" w:type="dxa"/>
          </w:tcPr>
          <w:p w:rsidR="006D4466" w:rsidRPr="006D4466" w:rsidRDefault="006D4466" w:rsidP="00ED05E0">
            <w:pPr>
              <w:jc w:val="center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Время на задание</w:t>
            </w:r>
            <w:r w:rsidR="00A87B1A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 xml:space="preserve"> (с учетом времени на </w:t>
            </w:r>
            <w:r w:rsidR="00ED05E0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ознакомление</w:t>
            </w:r>
            <w:r w:rsidR="00A87B1A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)</w:t>
            </w: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6D4466" w:rsidRPr="006D4466" w:rsidTr="006D4466">
        <w:tc>
          <w:tcPr>
            <w:tcW w:w="9571" w:type="dxa"/>
            <w:gridSpan w:val="4"/>
            <w:shd w:val="clear" w:color="auto" w:fill="F2F2F2" w:themeFill="background1" w:themeFillShade="F2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b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b/>
                <w:sz w:val="28"/>
                <w:szCs w:val="28"/>
                <w:lang w:bidi="en-US"/>
              </w:rPr>
              <w:t>День С 1</w:t>
            </w:r>
          </w:p>
        </w:tc>
      </w:tr>
      <w:tr w:rsidR="006D4466" w:rsidTr="006D4466">
        <w:tc>
          <w:tcPr>
            <w:tcW w:w="534" w:type="dxa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1" w:type="dxa"/>
          </w:tcPr>
          <w:p w:rsidR="006D4466" w:rsidRDefault="006D4466" w:rsidP="004376CD">
            <w:pPr>
              <w:ind w:firstLine="33"/>
              <w:jc w:val="both"/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Модуль A – Организация и управление работой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9:30-13:00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3 часа 30 мин</w:t>
            </w:r>
          </w:p>
        </w:tc>
      </w:tr>
      <w:tr w:rsidR="006D4466" w:rsidTr="006D4466">
        <w:tc>
          <w:tcPr>
            <w:tcW w:w="534" w:type="dxa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4251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Модуль B – Отношения с клиентом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14:00-17:30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3 часа 30 мин</w:t>
            </w:r>
          </w:p>
        </w:tc>
      </w:tr>
      <w:tr w:rsidR="006D4466" w:rsidRPr="006D4466" w:rsidTr="00A87B1A">
        <w:tc>
          <w:tcPr>
            <w:tcW w:w="9571" w:type="dxa"/>
            <w:gridSpan w:val="4"/>
            <w:shd w:val="clear" w:color="auto" w:fill="F2F2F2" w:themeFill="background1" w:themeFillShade="F2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b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b/>
                <w:sz w:val="28"/>
                <w:szCs w:val="28"/>
                <w:lang w:bidi="en-US"/>
              </w:rPr>
              <w:t xml:space="preserve">День С </w:t>
            </w:r>
            <w:r>
              <w:rPr>
                <w:rFonts w:ascii="Times New Roman" w:eastAsia="Segoe UI" w:hAnsi="Times New Roman" w:cs="Times New Roman"/>
                <w:b/>
                <w:sz w:val="28"/>
                <w:szCs w:val="28"/>
                <w:lang w:bidi="en-US"/>
              </w:rPr>
              <w:t>2</w:t>
            </w:r>
          </w:p>
        </w:tc>
      </w:tr>
      <w:tr w:rsidR="006D4466" w:rsidTr="006D4466">
        <w:tc>
          <w:tcPr>
            <w:tcW w:w="534" w:type="dxa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4251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Модуль C – Коммерческие сделки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9:30-13:00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3 часа 30 мин</w:t>
            </w:r>
          </w:p>
        </w:tc>
      </w:tr>
      <w:tr w:rsidR="006D4466" w:rsidTr="006D4466">
        <w:tc>
          <w:tcPr>
            <w:tcW w:w="534" w:type="dxa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4251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Модуль D – Калькуляция затрат и цен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14:00-17:30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3 часа 30 мин</w:t>
            </w:r>
          </w:p>
        </w:tc>
      </w:tr>
      <w:tr w:rsidR="006D4466" w:rsidRPr="006D4466" w:rsidTr="00A87B1A">
        <w:tc>
          <w:tcPr>
            <w:tcW w:w="9571" w:type="dxa"/>
            <w:gridSpan w:val="4"/>
            <w:shd w:val="clear" w:color="auto" w:fill="F2F2F2" w:themeFill="background1" w:themeFillShade="F2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b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b/>
                <w:sz w:val="28"/>
                <w:szCs w:val="28"/>
                <w:lang w:bidi="en-US"/>
              </w:rPr>
              <w:t xml:space="preserve">День С </w:t>
            </w:r>
            <w:r>
              <w:rPr>
                <w:rFonts w:ascii="Times New Roman" w:eastAsia="Segoe UI" w:hAnsi="Times New Roman" w:cs="Times New Roman"/>
                <w:b/>
                <w:sz w:val="28"/>
                <w:szCs w:val="28"/>
                <w:lang w:bidi="en-US"/>
              </w:rPr>
              <w:t>3</w:t>
            </w:r>
          </w:p>
        </w:tc>
      </w:tr>
      <w:tr w:rsidR="006D4466" w:rsidTr="006D4466">
        <w:tc>
          <w:tcPr>
            <w:tcW w:w="534" w:type="dxa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4251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Модуль E – Процесс международной перевозки груза от двери до двери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9:30-13:00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3 часа 30 мин</w:t>
            </w:r>
          </w:p>
        </w:tc>
      </w:tr>
      <w:tr w:rsidR="006D4466" w:rsidTr="004376CD">
        <w:trPr>
          <w:trHeight w:val="937"/>
        </w:trPr>
        <w:tc>
          <w:tcPr>
            <w:tcW w:w="534" w:type="dxa"/>
          </w:tcPr>
          <w:p w:rsidR="006D4466" w:rsidRPr="006D4466" w:rsidRDefault="006D4466" w:rsidP="004376CD">
            <w:pPr>
              <w:jc w:val="center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4251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Модуль</w:t>
            </w:r>
            <w:r w:rsidR="00314A2D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 xml:space="preserve"> F – Управление непредвиденными </w:t>
            </w: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обстоятельствами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 w:rsidRPr="006D4466"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14:00-17:30</w:t>
            </w:r>
          </w:p>
        </w:tc>
        <w:tc>
          <w:tcPr>
            <w:tcW w:w="2393" w:type="dxa"/>
          </w:tcPr>
          <w:p w:rsidR="006D4466" w:rsidRPr="006D4466" w:rsidRDefault="006D4466" w:rsidP="004376CD">
            <w:pPr>
              <w:ind w:firstLine="33"/>
              <w:jc w:val="both"/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Segoe UI" w:hAnsi="Times New Roman" w:cs="Times New Roman"/>
                <w:sz w:val="28"/>
                <w:szCs w:val="28"/>
                <w:lang w:bidi="en-US"/>
              </w:rPr>
              <w:t>3 часа 30 мин</w:t>
            </w:r>
          </w:p>
        </w:tc>
      </w:tr>
    </w:tbl>
    <w:p w:rsidR="006D4466" w:rsidRPr="006D4466" w:rsidRDefault="006D4466" w:rsidP="004376CD">
      <w:pPr>
        <w:spacing w:after="0" w:line="240" w:lineRule="auto"/>
      </w:pPr>
    </w:p>
    <w:p w:rsidR="007C3B4F" w:rsidRPr="001325EC" w:rsidRDefault="001755A3" w:rsidP="004376CD">
      <w:pPr>
        <w:pStyle w:val="2"/>
        <w:spacing w:before="0" w:after="0"/>
        <w:ind w:firstLine="709"/>
        <w:rPr>
          <w:rFonts w:ascii="Times New Roman" w:eastAsiaTheme="majorEastAsia" w:hAnsi="Times New Roman" w:cstheme="majorBidi"/>
          <w:i w:val="0"/>
          <w:iCs w:val="0"/>
          <w:color w:val="2E74B5" w:themeColor="accent1" w:themeShade="BF"/>
          <w:lang w:eastAsia="en-US"/>
        </w:rPr>
      </w:pPr>
      <w:bookmarkStart w:id="14" w:name="_Toc23810603"/>
      <w:r>
        <w:rPr>
          <w:rFonts w:ascii="Times New Roman" w:eastAsiaTheme="majorEastAsia" w:hAnsi="Times New Roman" w:cstheme="majorBidi"/>
          <w:i w:val="0"/>
          <w:iCs w:val="0"/>
          <w:color w:val="2E74B5" w:themeColor="accent1" w:themeShade="BF"/>
          <w:lang w:eastAsia="en-US"/>
        </w:rPr>
        <w:t>8</w:t>
      </w:r>
      <w:r w:rsidR="001325EC" w:rsidRPr="001325EC">
        <w:rPr>
          <w:rFonts w:ascii="Times New Roman" w:eastAsiaTheme="majorEastAsia" w:hAnsi="Times New Roman" w:cstheme="majorBidi"/>
          <w:i w:val="0"/>
          <w:iCs w:val="0"/>
          <w:color w:val="2E74B5" w:themeColor="accent1" w:themeShade="BF"/>
          <w:lang w:eastAsia="en-US"/>
        </w:rPr>
        <w:t>. Система оценок</w:t>
      </w:r>
      <w:bookmarkEnd w:id="14"/>
      <w:r w:rsidR="007C3B4F" w:rsidRPr="001325EC">
        <w:rPr>
          <w:rFonts w:ascii="Times New Roman" w:eastAsiaTheme="majorEastAsia" w:hAnsi="Times New Roman" w:cstheme="majorBidi"/>
          <w:i w:val="0"/>
          <w:iCs w:val="0"/>
          <w:color w:val="2E74B5" w:themeColor="accent1" w:themeShade="BF"/>
          <w:lang w:eastAsia="en-US"/>
        </w:rPr>
        <w:t xml:space="preserve"> </w:t>
      </w:r>
    </w:p>
    <w:p w:rsidR="00A70922" w:rsidRDefault="00243AC8" w:rsidP="004376CD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Система оценок предназначена для </w:t>
      </w:r>
      <w:r w:rsidRPr="00243AC8">
        <w:rPr>
          <w:rFonts w:ascii="Times New Roman" w:eastAsia="Segoe UI" w:hAnsi="Times New Roman" w:cs="Times New Roman"/>
          <w:sz w:val="28"/>
          <w:szCs w:val="28"/>
          <w:lang w:bidi="en-US"/>
        </w:rPr>
        <w:t>распределения оценок каждого оцениваемого аспекта деятель</w:t>
      </w:r>
      <w:r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ности в соответствии с весовыми </w:t>
      </w:r>
      <w:r w:rsidRPr="00243AC8">
        <w:rPr>
          <w:rFonts w:ascii="Times New Roman" w:eastAsia="Segoe UI" w:hAnsi="Times New Roman" w:cs="Times New Roman"/>
          <w:sz w:val="28"/>
          <w:szCs w:val="28"/>
          <w:lang w:bidi="en-US"/>
        </w:rPr>
        <w:t>коэффициентами в спецификации стандартов.</w:t>
      </w:r>
    </w:p>
    <w:p w:rsidR="00243AC8" w:rsidRDefault="002831BD" w:rsidP="004376CD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sz w:val="28"/>
          <w:szCs w:val="28"/>
          <w:lang w:bidi="en-US"/>
        </w:rPr>
        <w:t>В</w:t>
      </w:r>
      <w:r w:rsidRPr="002831BD"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 случае отсутствия прак</w:t>
      </w:r>
      <w:r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тически выполнимой альтернативы </w:t>
      </w:r>
      <w:r w:rsidRPr="002831BD">
        <w:rPr>
          <w:rFonts w:ascii="Times New Roman" w:eastAsia="Segoe UI" w:hAnsi="Times New Roman" w:cs="Times New Roman"/>
          <w:sz w:val="28"/>
          <w:szCs w:val="28"/>
          <w:lang w:bidi="en-US"/>
        </w:rPr>
        <w:t>система отметок и конкурсного задания могут отличаться от весовых коэффициентов,</w:t>
      </w:r>
      <w:r>
        <w:rPr>
          <w:rFonts w:ascii="Times New Roman" w:eastAsia="Segoe UI" w:hAnsi="Times New Roman" w:cs="Times New Roman"/>
          <w:sz w:val="28"/>
          <w:szCs w:val="28"/>
          <w:lang w:bidi="en-US"/>
        </w:rPr>
        <w:t xml:space="preserve"> </w:t>
      </w:r>
      <w:r w:rsidRPr="002831BD">
        <w:rPr>
          <w:rFonts w:ascii="Times New Roman" w:eastAsia="Segoe UI" w:hAnsi="Times New Roman" w:cs="Times New Roman"/>
          <w:sz w:val="28"/>
          <w:szCs w:val="28"/>
          <w:lang w:bidi="en-US"/>
        </w:rPr>
        <w:t>приведенных в спецификации стандартов.</w:t>
      </w:r>
    </w:p>
    <w:p w:rsidR="002831BD" w:rsidRDefault="002831BD" w:rsidP="004376CD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2831BD">
        <w:rPr>
          <w:rFonts w:ascii="Times New Roman" w:eastAsia="Segoe UI" w:hAnsi="Times New Roman" w:cs="Times New Roman"/>
          <w:sz w:val="28"/>
          <w:szCs w:val="28"/>
          <w:lang w:bidi="en-US"/>
        </w:rPr>
        <w:t>Каждый критерий оценки делится на один или более субкритериев.</w:t>
      </w:r>
      <w:r w:rsidRPr="002831BD">
        <w:t xml:space="preserve"> </w:t>
      </w:r>
      <w:r w:rsidRPr="002831BD">
        <w:rPr>
          <w:rFonts w:ascii="Times New Roman" w:eastAsia="Segoe UI" w:hAnsi="Times New Roman" w:cs="Times New Roman"/>
          <w:sz w:val="28"/>
          <w:szCs w:val="28"/>
          <w:lang w:bidi="en-US"/>
        </w:rPr>
        <w:t>Каждый субкритерий содержит аспекты, которые должны быть оценены.</w:t>
      </w:r>
    </w:p>
    <w:p w:rsidR="006D4466" w:rsidRDefault="006D4466" w:rsidP="004376CD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6D4466">
        <w:rPr>
          <w:rFonts w:ascii="Times New Roman" w:eastAsia="Segoe UI" w:hAnsi="Times New Roman" w:cs="Times New Roman"/>
          <w:sz w:val="28"/>
          <w:szCs w:val="28"/>
          <w:lang w:bidi="en-US"/>
        </w:rPr>
        <w:t>Оценочная ведомость содержит как объективные, так и судейские аспекты для оценивания. Некоторые субкритерии имеют одновременно объективные и судейские аспекты, в таком случае используются оценочные ведомости для каждого из них.</w:t>
      </w:r>
    </w:p>
    <w:p w:rsidR="006D4466" w:rsidRPr="00391E0D" w:rsidRDefault="006D4466" w:rsidP="004376CD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6D4466">
        <w:rPr>
          <w:rFonts w:ascii="Times New Roman" w:eastAsia="Segoe UI" w:hAnsi="Times New Roman" w:cs="Times New Roman"/>
          <w:sz w:val="28"/>
          <w:szCs w:val="28"/>
          <w:lang w:bidi="en-US"/>
        </w:rPr>
        <w:t>Каждый Аспект подробно описывает один показатель для оценки, и представляет собой баллы и инструкции по начислению баллов.</w:t>
      </w:r>
    </w:p>
    <w:sectPr w:rsidR="006D4466" w:rsidRPr="00391E0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7F" w:rsidRDefault="0019177F" w:rsidP="004D6E23">
      <w:pPr>
        <w:spacing w:after="0" w:line="240" w:lineRule="auto"/>
      </w:pPr>
      <w:r>
        <w:separator/>
      </w:r>
    </w:p>
  </w:endnote>
  <w:endnote w:type="continuationSeparator" w:id="0">
    <w:p w:rsidR="0019177F" w:rsidRDefault="0019177F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681"/>
    </w:tblGrid>
    <w:tr w:rsidR="00A87B1A" w:rsidRPr="00832EBB" w:rsidTr="00DC2D97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A87B1A" w:rsidRPr="00832EBB" w:rsidRDefault="00A87B1A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681" w:type="dxa"/>
          <w:shd w:val="clear" w:color="auto" w:fill="C00000"/>
          <w:tcMar>
            <w:top w:w="0" w:type="dxa"/>
            <w:bottom w:w="0" w:type="dxa"/>
          </w:tcMar>
        </w:tcPr>
        <w:p w:rsidR="00A87B1A" w:rsidRPr="00832EBB" w:rsidRDefault="00A87B1A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87B1A" w:rsidRPr="00832EBB" w:rsidTr="00DC2D97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904" w:type="dxa"/>
              <w:shd w:val="clear" w:color="auto" w:fill="auto"/>
              <w:vAlign w:val="center"/>
            </w:tcPr>
            <w:p w:rsidR="00A87B1A" w:rsidRPr="009955F8" w:rsidRDefault="00A87B1A" w:rsidP="000469DB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Экспедирование грузов</w:t>
              </w:r>
            </w:p>
          </w:tc>
        </w:sdtContent>
      </w:sdt>
      <w:tc>
        <w:tcPr>
          <w:tcW w:w="681" w:type="dxa"/>
          <w:shd w:val="clear" w:color="auto" w:fill="auto"/>
          <w:vAlign w:val="center"/>
        </w:tcPr>
        <w:p w:rsidR="00A87B1A" w:rsidRPr="00832EBB" w:rsidRDefault="00A87B1A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D05E0">
            <w:rPr>
              <w:caps/>
              <w:noProof/>
              <w:sz w:val="18"/>
              <w:szCs w:val="18"/>
            </w:rPr>
            <w:t>14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87B1A" w:rsidRDefault="00A87B1A" w:rsidP="004D6E23">
    <w:pPr>
      <w:pStyle w:val="a8"/>
    </w:pPr>
  </w:p>
  <w:p w:rsidR="00A87B1A" w:rsidRDefault="00A87B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7F" w:rsidRDefault="0019177F" w:rsidP="004D6E23">
      <w:pPr>
        <w:spacing w:after="0" w:line="240" w:lineRule="auto"/>
      </w:pPr>
      <w:r>
        <w:separator/>
      </w:r>
    </w:p>
  </w:footnote>
  <w:footnote w:type="continuationSeparator" w:id="0">
    <w:p w:rsidR="0019177F" w:rsidRDefault="0019177F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1A" w:rsidRDefault="00A87B1A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A8A5AC" wp14:editId="72E89032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87B1A" w:rsidRDefault="00A87B1A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C2463F2" wp14:editId="7B1B3425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7B1A" w:rsidRDefault="00A87B1A">
    <w:pPr>
      <w:pStyle w:val="a6"/>
    </w:pPr>
  </w:p>
  <w:p w:rsidR="00A87B1A" w:rsidRDefault="00A87B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517"/>
    <w:multiLevelType w:val="hybridMultilevel"/>
    <w:tmpl w:val="FE247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E938AD"/>
    <w:multiLevelType w:val="hybridMultilevel"/>
    <w:tmpl w:val="0756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FAC"/>
    <w:multiLevelType w:val="hybridMultilevel"/>
    <w:tmpl w:val="72689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6F3627"/>
    <w:multiLevelType w:val="hybridMultilevel"/>
    <w:tmpl w:val="6F322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84764F"/>
    <w:multiLevelType w:val="hybridMultilevel"/>
    <w:tmpl w:val="1FA8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EE0469"/>
    <w:multiLevelType w:val="hybridMultilevel"/>
    <w:tmpl w:val="E326E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628C"/>
    <w:rsid w:val="000422F4"/>
    <w:rsid w:val="000469DB"/>
    <w:rsid w:val="00047F42"/>
    <w:rsid w:val="000868C2"/>
    <w:rsid w:val="000934C1"/>
    <w:rsid w:val="000B2FD7"/>
    <w:rsid w:val="000B6CB5"/>
    <w:rsid w:val="00101C70"/>
    <w:rsid w:val="001325EC"/>
    <w:rsid w:val="001755A3"/>
    <w:rsid w:val="0018632B"/>
    <w:rsid w:val="0019177F"/>
    <w:rsid w:val="0020273C"/>
    <w:rsid w:val="00243AC8"/>
    <w:rsid w:val="002456BC"/>
    <w:rsid w:val="00250F13"/>
    <w:rsid w:val="002831BD"/>
    <w:rsid w:val="002C57E1"/>
    <w:rsid w:val="002D2579"/>
    <w:rsid w:val="00314A2D"/>
    <w:rsid w:val="00316A2B"/>
    <w:rsid w:val="00317253"/>
    <w:rsid w:val="0031747F"/>
    <w:rsid w:val="00332EBC"/>
    <w:rsid w:val="00354EF8"/>
    <w:rsid w:val="0038772D"/>
    <w:rsid w:val="00391E0D"/>
    <w:rsid w:val="003A2CFB"/>
    <w:rsid w:val="003E7D31"/>
    <w:rsid w:val="00407B84"/>
    <w:rsid w:val="00435F60"/>
    <w:rsid w:val="004376CD"/>
    <w:rsid w:val="00490DE1"/>
    <w:rsid w:val="004A2569"/>
    <w:rsid w:val="004A7E72"/>
    <w:rsid w:val="004D6E23"/>
    <w:rsid w:val="005704F8"/>
    <w:rsid w:val="00574439"/>
    <w:rsid w:val="005D0E4A"/>
    <w:rsid w:val="00680F9C"/>
    <w:rsid w:val="006D4466"/>
    <w:rsid w:val="0070633E"/>
    <w:rsid w:val="007161C3"/>
    <w:rsid w:val="00750A77"/>
    <w:rsid w:val="007619CA"/>
    <w:rsid w:val="007709ED"/>
    <w:rsid w:val="007B69A0"/>
    <w:rsid w:val="007C3B4F"/>
    <w:rsid w:val="007F533F"/>
    <w:rsid w:val="00823846"/>
    <w:rsid w:val="00884822"/>
    <w:rsid w:val="00895BDF"/>
    <w:rsid w:val="008B7FA4"/>
    <w:rsid w:val="008E50CA"/>
    <w:rsid w:val="0090367C"/>
    <w:rsid w:val="009D5F75"/>
    <w:rsid w:val="009F18AF"/>
    <w:rsid w:val="00A67DE7"/>
    <w:rsid w:val="00A70922"/>
    <w:rsid w:val="00A87B1A"/>
    <w:rsid w:val="00B517C2"/>
    <w:rsid w:val="00B64AFF"/>
    <w:rsid w:val="00B77F7D"/>
    <w:rsid w:val="00C14001"/>
    <w:rsid w:val="00C37DD8"/>
    <w:rsid w:val="00CA1014"/>
    <w:rsid w:val="00CD5C8F"/>
    <w:rsid w:val="00CE567F"/>
    <w:rsid w:val="00D26963"/>
    <w:rsid w:val="00D61728"/>
    <w:rsid w:val="00DC2D97"/>
    <w:rsid w:val="00DF291E"/>
    <w:rsid w:val="00E33B96"/>
    <w:rsid w:val="00E52590"/>
    <w:rsid w:val="00E961FB"/>
    <w:rsid w:val="00E97941"/>
    <w:rsid w:val="00ED05E0"/>
    <w:rsid w:val="00F109E4"/>
    <w:rsid w:val="00F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98381A-41D5-44F3-B235-A14BFEE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A709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70922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4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CD0B-6672-46C6-B37D-005C834B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Экспедирование грузов</dc:creator>
  <cp:keywords/>
  <dc:description/>
  <cp:lastModifiedBy>Администратор</cp:lastModifiedBy>
  <cp:revision>2</cp:revision>
  <cp:lastPrinted>2018-05-07T10:16:00Z</cp:lastPrinted>
  <dcterms:created xsi:type="dcterms:W3CDTF">2019-11-04T18:11:00Z</dcterms:created>
  <dcterms:modified xsi:type="dcterms:W3CDTF">2019-11-12T05:56:00Z</dcterms:modified>
</cp:coreProperties>
</file>